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20" w:rsidRPr="009F03BC" w:rsidRDefault="00437220" w:rsidP="0043722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9F03BC">
        <w:rPr>
          <w:b/>
          <w:sz w:val="40"/>
          <w:szCs w:val="40"/>
        </w:rPr>
        <w:t>Obec : Šiatorská Bukovinka</w:t>
      </w: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40"/>
          <w:szCs w:val="4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center"/>
        <w:rPr>
          <w:b/>
          <w:bCs/>
          <w:sz w:val="30"/>
          <w:szCs w:val="30"/>
        </w:rPr>
      </w:pPr>
      <w:r w:rsidRPr="009F03BC">
        <w:rPr>
          <w:b/>
          <w:bCs/>
          <w:sz w:val="30"/>
          <w:szCs w:val="30"/>
        </w:rPr>
        <w:t>Návrh</w:t>
      </w:r>
    </w:p>
    <w:p w:rsidR="00437220" w:rsidRPr="009F03BC" w:rsidRDefault="00437220" w:rsidP="00437220">
      <w:pPr>
        <w:jc w:val="center"/>
        <w:rPr>
          <w:b/>
          <w:bCs/>
          <w:sz w:val="30"/>
          <w:szCs w:val="30"/>
        </w:rPr>
      </w:pPr>
    </w:p>
    <w:p w:rsidR="00437220" w:rsidRPr="009F03BC" w:rsidRDefault="00437220" w:rsidP="00437220">
      <w:pPr>
        <w:pStyle w:val="Zkladntext"/>
        <w:jc w:val="center"/>
        <w:rPr>
          <w:caps/>
          <w:sz w:val="40"/>
          <w:szCs w:val="40"/>
        </w:rPr>
      </w:pPr>
      <w:r w:rsidRPr="009F03BC">
        <w:rPr>
          <w:caps/>
          <w:sz w:val="40"/>
          <w:szCs w:val="40"/>
        </w:rPr>
        <w:t>Všeobecne záväzné nariadenie</w:t>
      </w:r>
    </w:p>
    <w:p w:rsidR="00437220" w:rsidRPr="009F03BC" w:rsidRDefault="00437220" w:rsidP="00437220">
      <w:pPr>
        <w:pStyle w:val="Nzov"/>
        <w:jc w:val="both"/>
        <w:rPr>
          <w:caps/>
          <w:sz w:val="28"/>
          <w:szCs w:val="28"/>
        </w:rPr>
      </w:pPr>
      <w:r w:rsidRPr="009F03BC">
        <w:rPr>
          <w:caps/>
          <w:sz w:val="28"/>
          <w:szCs w:val="28"/>
        </w:rPr>
        <w:t xml:space="preserve"> </w:t>
      </w:r>
    </w:p>
    <w:p w:rsidR="00437220" w:rsidRPr="009F03BC" w:rsidRDefault="00437220" w:rsidP="00437220">
      <w:pPr>
        <w:pStyle w:val="Zkladntext"/>
        <w:jc w:val="center"/>
        <w:rPr>
          <w:sz w:val="28"/>
          <w:szCs w:val="28"/>
        </w:rPr>
      </w:pPr>
    </w:p>
    <w:p w:rsidR="00437220" w:rsidRPr="009F03BC" w:rsidRDefault="00437220" w:rsidP="00437220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o dani z nehnuteľností, miestnych daniach a miestnom poplatku za komunálne odpady a drobné stavebné odpady a  o podmienkach určovania a vyberania dane a miestneho poplatku  na území  obce Šiatorská Bukovinka</w:t>
      </w: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28"/>
        </w:rPr>
      </w:pPr>
      <w:r w:rsidRPr="009F03BC">
        <w:rPr>
          <w:b/>
          <w:sz w:val="28"/>
        </w:rPr>
        <w:t xml:space="preserve">                                             </w:t>
      </w:r>
      <w:r w:rsidRPr="009F03BC">
        <w:rPr>
          <w:sz w:val="28"/>
        </w:rPr>
        <w:t xml:space="preserve"> </w:t>
      </w:r>
      <w:r w:rsidRPr="009F03BC">
        <w:rPr>
          <w:b/>
          <w:sz w:val="28"/>
        </w:rPr>
        <w:t xml:space="preserve">       </w:t>
      </w:r>
      <w:r w:rsidRPr="009F03BC">
        <w:rPr>
          <w:b/>
          <w:sz w:val="32"/>
          <w:szCs w:val="28"/>
        </w:rPr>
        <w:t>č. 01/2020</w:t>
      </w: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jc w:val="both"/>
        <w:rPr>
          <w:b/>
          <w:bCs/>
          <w:sz w:val="28"/>
          <w:szCs w:val="28"/>
        </w:rPr>
      </w:pPr>
    </w:p>
    <w:p w:rsidR="00437220" w:rsidRPr="009F03BC" w:rsidRDefault="00437220" w:rsidP="00437220">
      <w:pPr>
        <w:jc w:val="both"/>
        <w:rPr>
          <w:b/>
          <w:bCs/>
          <w:sz w:val="28"/>
          <w:szCs w:val="28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pStyle w:val="Odsekzoznamu"/>
        <w:ind w:left="720"/>
        <w:jc w:val="both"/>
        <w:rPr>
          <w:b/>
          <w:bCs/>
          <w:sz w:val="24"/>
          <w:szCs w:val="24"/>
        </w:rPr>
      </w:pPr>
    </w:p>
    <w:p w:rsidR="00437220" w:rsidRPr="009F03BC" w:rsidRDefault="00437220" w:rsidP="00437220">
      <w:pPr>
        <w:jc w:val="both"/>
        <w:rPr>
          <w:b/>
          <w:bCs/>
          <w:sz w:val="30"/>
          <w:szCs w:val="30"/>
        </w:rPr>
      </w:pPr>
    </w:p>
    <w:p w:rsidR="00437220" w:rsidRPr="009F03BC" w:rsidRDefault="00437220" w:rsidP="00437220">
      <w:pPr>
        <w:pStyle w:val="Zkladntext"/>
      </w:pPr>
    </w:p>
    <w:p w:rsidR="002136F9" w:rsidRPr="009F03BC" w:rsidRDefault="00437220" w:rsidP="002136F9">
      <w:pPr>
        <w:autoSpaceDE w:val="0"/>
        <w:autoSpaceDN w:val="0"/>
        <w:adjustRightInd w:val="0"/>
        <w:ind w:firstLine="708"/>
        <w:jc w:val="both"/>
        <w:rPr>
          <w:b/>
        </w:rPr>
      </w:pPr>
      <w:r w:rsidRPr="009F03BC">
        <w:lastRenderedPageBreak/>
        <w:t>O</w:t>
      </w:r>
      <w:r w:rsidR="002136F9" w:rsidRPr="009F03BC">
        <w:t xml:space="preserve">bec Šiatorská Bukovinka v súlade s ustanovením § 6 ods.1 zákona č. 369/1990 Zb. o obecnom zriadení v znení neskorších predpisov a ustanoveniami § 7 ods.4, § 8 ods.2, § 12 ods.2 a 3, § 16 ods.2, § 17 ods. 2,3,4 a 6, § 20 ods.3, § 21 ods.2, § 103 ods.1 a 2 zákona č. 582/2004 </w:t>
      </w:r>
      <w:proofErr w:type="spellStart"/>
      <w:r w:rsidR="002136F9" w:rsidRPr="009F03BC">
        <w:t>Z.z</w:t>
      </w:r>
      <w:proofErr w:type="spellEnd"/>
      <w:r w:rsidR="002136F9" w:rsidRPr="009F03BC">
        <w:t xml:space="preserve">. o miestnych daniach a miestnom poplatku za komunálne odpady a drobné stavebné odpady, v znení neskorších predpisov,    </w:t>
      </w:r>
      <w:r w:rsidR="002136F9" w:rsidRPr="009F03BC">
        <w:rPr>
          <w:b/>
        </w:rPr>
        <w:t>v y d á v a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sz w:val="32"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  <w:sz w:val="32"/>
        </w:rPr>
      </w:pPr>
      <w:r w:rsidRPr="009F03BC">
        <w:rPr>
          <w:sz w:val="32"/>
        </w:rPr>
        <w:t xml:space="preserve">    </w:t>
      </w:r>
      <w:r w:rsidRPr="009F03BC">
        <w:rPr>
          <w:b/>
          <w:sz w:val="32"/>
        </w:rPr>
        <w:t xml:space="preserve">              VŠEOBECNE  ZÁVÄZNÉ  NARIADENIE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437220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o dani z nehnuteľností, miestnych daniach a miestnom poplatku za komunálne odpady a drobné stavebné odpady a  o podmienkach určovania a vyberania dane a miestneho poplatku  na území  obce Šiatorská Bukovinka</w:t>
      </w:r>
    </w:p>
    <w:p w:rsidR="002136F9" w:rsidRPr="009F03BC" w:rsidRDefault="002136F9" w:rsidP="0043722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3BC">
        <w:rPr>
          <w:b/>
        </w:rPr>
        <w:t xml:space="preserve">                                         Ú V O D N É   U S T A N O V E N I E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1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t xml:space="preserve">          1/ Obecné zastupiteľstvo v Šiatorskej Bukovinke podľa § 11 ods.4 </w:t>
      </w:r>
      <w:proofErr w:type="spellStart"/>
      <w:r w:rsidRPr="009F03BC">
        <w:t>písm.d</w:t>
      </w:r>
      <w:proofErr w:type="spellEnd"/>
      <w:r w:rsidRPr="009F03BC">
        <w:t xml:space="preserve">/ zákona č. 369/1990 Zb. o obecnom zriadení v znení neskorších predpisov </w:t>
      </w:r>
      <w:r w:rsidRPr="009F03BC">
        <w:rPr>
          <w:b/>
        </w:rPr>
        <w:t xml:space="preserve"> r o z h o d l o</w:t>
      </w:r>
      <w:r w:rsidRPr="009F03BC">
        <w:t xml:space="preserve">, že v nadväznosti na § 98 zákona č. 582/2004 </w:t>
      </w:r>
      <w:proofErr w:type="spellStart"/>
      <w:r w:rsidRPr="009F03BC">
        <w:t>Z.z</w:t>
      </w:r>
      <w:proofErr w:type="spellEnd"/>
      <w:r w:rsidRPr="009F03BC">
        <w:t xml:space="preserve">. o miestnych daniach a miestnom poplatku za komunálne odpady a drobné stavebné odpady v znení neskorších predpisov,   z a v á d z a  s účinnosťou od </w:t>
      </w:r>
      <w:r w:rsidRPr="009F03BC">
        <w:rPr>
          <w:b/>
        </w:rPr>
        <w:t>1. januára 2020 :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  <w:u w:val="single"/>
        </w:rPr>
      </w:pPr>
      <w:r w:rsidRPr="009F03BC">
        <w:rPr>
          <w:b/>
          <w:u w:val="single"/>
        </w:rPr>
        <w:t xml:space="preserve">A/  m i e s t n e   d a n e :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a/   daň z nehnuteľností 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b/   daň za psa 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c/   daň za užívanie verejného priestranstva,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d/   daň za ubytovanie,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e/   daň za predajné automaty,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f/   daň za nevýherné hracie automaty,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u w:val="single"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  <w:u w:val="single"/>
        </w:rPr>
      </w:pPr>
      <w:r w:rsidRPr="009F03BC">
        <w:rPr>
          <w:b/>
          <w:u w:val="single"/>
        </w:rPr>
        <w:t>B/  m i e s t n y   p o p l a t o k   za komunálne odpady a drobné stavebné odpady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03BC">
        <w:t xml:space="preserve">           </w:t>
      </w:r>
      <w:r w:rsidR="007A3C6B" w:rsidRPr="009F03BC">
        <w:t>1</w:t>
      </w:r>
      <w:r w:rsidRPr="009F03BC">
        <w:t xml:space="preserve">/ Základné ustanovenia o zdaňovaní pozemkov, stavieb a bytov sú uvedené v druhej časti zákona č. 582/2004 </w:t>
      </w:r>
      <w:proofErr w:type="spellStart"/>
      <w:r w:rsidRPr="009F03BC">
        <w:t>Z.z</w:t>
      </w:r>
      <w:proofErr w:type="spellEnd"/>
      <w:r w:rsidRPr="009F03BC">
        <w:t>.  o miestnych  daniach a miestnom poplatku za komunálne odpady a drobné stavebné odpady, /ďalej len „zákon o miestnych daniach“/,  ktoré  upravujú  postavenie daňovníka dane z nehnuteľností, predmet dane z nehnuteľností, základ dane z nehnuteľností,  základné ročné sadzby dane z nehnuteľností, ktoré  môže  obec  týmto   všeobecne  záväzným  nariadením  zvýšiť  alebo  znížiť,  oslobodenie vybraných druhov pozemkov, stavieb a bytov a odpustenie resp. zníženie dane správcom dane, vznik a zánik daňovej povinnosti, povinnosť predkladania daňového priznania, rozhodnutie o vyrubení dane a platenie dane.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</w:t>
      </w:r>
      <w:r w:rsidR="00437220" w:rsidRPr="009F03BC">
        <w:t xml:space="preserve"> </w:t>
      </w:r>
      <w:r w:rsidRPr="009F03BC">
        <w:t xml:space="preserve">  </w:t>
      </w:r>
      <w:r w:rsidR="007A3C6B" w:rsidRPr="009F03BC">
        <w:t>2</w:t>
      </w:r>
      <w:r w:rsidRPr="009F03BC">
        <w:t xml:space="preserve">/ Základné ustanovenia o spôsobe zdaňovania ostatných miestnych daní, ktorých výpočet je uvedený v ods. </w:t>
      </w:r>
      <w:smartTag w:uri="urn:schemas-microsoft-com:office:smarttags" w:element="metricconverter">
        <w:smartTagPr>
          <w:attr w:name="ProductID" w:val="1 A"/>
        </w:smartTagPr>
        <w:r w:rsidRPr="009F03BC">
          <w:t>1 A</w:t>
        </w:r>
      </w:smartTag>
      <w:r w:rsidRPr="009F03BC">
        <w:t xml:space="preserve">, písm. b/, c/, d/, e/,f/   tohto všeobecne záväzného nariadenia,  ktoré upravujú daňovníka, predmet dane a základe dane, sú  uvedené v tretej až siedmej  časti „zákona o miestnych daniach“. </w:t>
      </w:r>
    </w:p>
    <w:p w:rsidR="00437220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</w:t>
      </w:r>
    </w:p>
    <w:p w:rsidR="002136F9" w:rsidRPr="009F03BC" w:rsidRDefault="007A3C6B" w:rsidP="00437220">
      <w:pPr>
        <w:autoSpaceDE w:val="0"/>
        <w:autoSpaceDN w:val="0"/>
        <w:adjustRightInd w:val="0"/>
        <w:ind w:firstLine="708"/>
        <w:jc w:val="both"/>
      </w:pPr>
      <w:r w:rsidRPr="009F03BC">
        <w:lastRenderedPageBreak/>
        <w:t>3</w:t>
      </w:r>
      <w:r w:rsidR="002136F9" w:rsidRPr="009F03BC">
        <w:t>/  Základné  ustanovenia  o spôsobe  platenia  miestneho  poplatku za komunálne odpady a drobné stavebné odpady, ktorý je stanovený v ods. 1 B, tohto všeobecne záväzného nariadenia, ktoré upravujú predmet poplatku, poplatníka, sadzbu poplatku, určenie a vyrubenie poplatku, sú uvedené v desiatej časti „zákona o miestnych daniach“.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PRVÁ ČASŤ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t xml:space="preserve">                                                   </w:t>
      </w:r>
      <w:r w:rsidRPr="009F03BC">
        <w:rPr>
          <w:b/>
        </w:rPr>
        <w:t>DAŇ  Z NEHNUTEĽNOSTÍ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Daň z nehnuteľností zahŕňa :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a/ daň z pozemkov,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b/ daň zo stavieb,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c/ daň z bytov a nebytových priestorov v bytovom dome,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      Čl. I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3BC">
        <w:rPr>
          <w:b/>
        </w:rPr>
        <w:t xml:space="preserve">                                                   D A Ň   Z   P O Z E M K O V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  § 2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Predmet dane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  <w:r w:rsidRPr="009F03BC">
        <w:rPr>
          <w:b/>
        </w:rPr>
        <w:t xml:space="preserve">           </w:t>
      </w:r>
      <w:r w:rsidRPr="009F03BC">
        <w:t>1/ Predmetom dane z pozemkov sú pozemky :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a/ orná pôda, chmeľnice, vinice, ovocné sady,  trvalé trávnaté porasty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b/ záhrady,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c/ zastavané plochy a nádvoria, ostatné plochy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d/ lesné pozemky, na ktorých sú hospodárske lesy,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e/ stavebné pozemky,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ind w:firstLine="708"/>
        <w:jc w:val="both"/>
      </w:pPr>
      <w:r w:rsidRPr="009F03BC">
        <w:t xml:space="preserve">2/ Na zaradenie pozemku do príslušnej skupiny podľa druhu pozemku je určujúce zaradenie podľa katastra a pre lesné pozemky do kategórie lesa, je určujúci program starostlivosti o lesy.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5D4B24" w:rsidRPr="009F03BC" w:rsidRDefault="002136F9" w:rsidP="005D4B24">
      <w:pPr>
        <w:autoSpaceDE w:val="0"/>
        <w:autoSpaceDN w:val="0"/>
        <w:adjustRightInd w:val="0"/>
        <w:jc w:val="both"/>
        <w:rPr>
          <w:b/>
        </w:rPr>
      </w:pPr>
      <w:r w:rsidRPr="009F03BC">
        <w:t xml:space="preserve">                                                                         </w:t>
      </w:r>
      <w:r w:rsidRPr="009F03BC">
        <w:rPr>
          <w:b/>
        </w:rPr>
        <w:t xml:space="preserve">§ 3   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Základ dane</w:t>
      </w:r>
    </w:p>
    <w:p w:rsidR="005D4B24" w:rsidRPr="009F03BC" w:rsidRDefault="005D4B24" w:rsidP="005D4B24">
      <w:pPr>
        <w:autoSpaceDE w:val="0"/>
        <w:autoSpaceDN w:val="0"/>
        <w:adjustRightInd w:val="0"/>
        <w:jc w:val="center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1/  Základom dane z pozemkov pre pozemky druhu orná pôda, vinice, ovocné sady a trvalé trávne porasty je hodnota pozemku bez porastov určená vynásobením výmery pozemkov v m² a hodnoty pôdy za </w:t>
      </w:r>
      <w:smartTag w:uri="urn:schemas-microsoft-com:office:smarttags" w:element="metricconverter">
        <w:smartTagPr>
          <w:attr w:name="ProductID" w:val="1 mﾲ"/>
        </w:smartTagPr>
        <w:r w:rsidRPr="009F03BC">
          <w:t>1 m²</w:t>
        </w:r>
      </w:smartTag>
      <w:r w:rsidRPr="009F03BC">
        <w:t xml:space="preserve"> uvedenej v prílohe č.1 zákona č.582/2004 </w:t>
      </w:r>
      <w:proofErr w:type="spellStart"/>
      <w:r w:rsidRPr="009F03BC">
        <w:t>Z.z</w:t>
      </w:r>
      <w:proofErr w:type="spellEnd"/>
      <w:r w:rsidRPr="009F03BC">
        <w:t>. o miestnych daniach a miestnom poplatku za komunálne odpady a drobné stavebné odpady.</w:t>
      </w:r>
    </w:p>
    <w:p w:rsidR="005D4B24" w:rsidRPr="009F03BC" w:rsidRDefault="005D4B24" w:rsidP="002136F9">
      <w:pPr>
        <w:autoSpaceDE w:val="0"/>
        <w:autoSpaceDN w:val="0"/>
        <w:adjustRightInd w:val="0"/>
        <w:ind w:firstLine="708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ind w:firstLine="708"/>
        <w:jc w:val="both"/>
      </w:pPr>
      <w:r w:rsidRPr="009F03BC">
        <w:t xml:space="preserve">2/ Základom dane z pozemkov pre lesné pozemky, na ktorých sú hospodárske lesy,  je hodnota pozemku určená vynásobením výmery pozemkov v m² a hodnoty pozemkov zistenej na </w:t>
      </w:r>
      <w:smartTag w:uri="urn:schemas-microsoft-com:office:smarttags" w:element="metricconverter">
        <w:smartTagPr>
          <w:attr w:name="ProductID" w:val="1 mﾲ"/>
        </w:smartTagPr>
        <w:r w:rsidRPr="009F03BC">
          <w:t>1 m²</w:t>
        </w:r>
      </w:smartTag>
      <w:r w:rsidRPr="009F03BC">
        <w:t xml:space="preserve"> podľa platných predpisov o stanovení všeobecnej hodnoty majetku.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3/ Základom dane z pozemkov pre pozemky druhu záhrada, zastavané plochy a nádvoria, ostatné plochy a stavebné pozemky je hodnota pozemku určená vynásobením výmery pozemkov v m² a hodnoty pozemkov za </w:t>
      </w:r>
      <w:smartTag w:uri="urn:schemas-microsoft-com:office:smarttags" w:element="metricconverter">
        <w:smartTagPr>
          <w:attr w:name="ProductID" w:val="1 mﾲ"/>
        </w:smartTagPr>
        <w:r w:rsidRPr="009F03BC">
          <w:t>1 m²</w:t>
        </w:r>
      </w:smartTag>
      <w:r w:rsidRPr="009F03BC">
        <w:t xml:space="preserve"> uvedenej v prílohe č.2 zákona č. 582/2004 </w:t>
      </w:r>
      <w:proofErr w:type="spellStart"/>
      <w:r w:rsidRPr="009F03BC">
        <w:t>Z.z</w:t>
      </w:r>
      <w:proofErr w:type="spellEnd"/>
      <w:r w:rsidRPr="009F03BC">
        <w:t xml:space="preserve"> o miestnych daniach a miestnom poplatku za komunálne odpady a drobné stavebné odpady.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D4B24" w:rsidRPr="009F03BC" w:rsidRDefault="005D4B24" w:rsidP="002136F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F03BC">
        <w:rPr>
          <w:b/>
        </w:rPr>
        <w:lastRenderedPageBreak/>
        <w:t>§ 4</w:t>
      </w:r>
    </w:p>
    <w:p w:rsidR="002136F9" w:rsidRPr="009F03BC" w:rsidRDefault="002136F9" w:rsidP="002136F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Sadzba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1/ Ročná sadzba dane z pozemkov uvedená v § 3 ods.1 tohto všeobecne záväzného nariadenia sa</w:t>
      </w:r>
      <w:r w:rsidRPr="009F03BC">
        <w:rPr>
          <w:b/>
        </w:rPr>
        <w:t xml:space="preserve"> v celej obci určuje </w:t>
      </w:r>
      <w:r w:rsidRPr="009F03BC">
        <w:t xml:space="preserve">§ 8 ods.2 zákona č. 582/2004 </w:t>
      </w:r>
      <w:proofErr w:type="spellStart"/>
      <w:r w:rsidRPr="009F03BC">
        <w:t>Z.z</w:t>
      </w:r>
      <w:proofErr w:type="spellEnd"/>
      <w:r w:rsidRPr="009F03BC">
        <w:t>. o miestnych daniach a miestnom poplatku za komunálne odpady a drobné stavebné odpady/ takto: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- za ornú pôdu, vinice, ovocné sady, na </w:t>
      </w:r>
      <w:r w:rsidRPr="009F03BC">
        <w:rPr>
          <w:b/>
        </w:rPr>
        <w:t>0,60 %</w:t>
      </w:r>
      <w:r w:rsidRPr="009F03BC">
        <w:t xml:space="preserve"> zo základu dane,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- za trvalé trávnaté porasty na </w:t>
      </w:r>
      <w:r w:rsidRPr="009F03BC">
        <w:rPr>
          <w:b/>
        </w:rPr>
        <w:t>1,25%</w:t>
      </w:r>
      <w:r w:rsidRPr="009F03BC">
        <w:t xml:space="preserve"> zo základu dane,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- za záhrady, zastavané plochy a nádvoria a ostatné plochy  na </w:t>
      </w:r>
      <w:r w:rsidRPr="009F03BC">
        <w:rPr>
          <w:b/>
        </w:rPr>
        <w:t>0,55 %</w:t>
      </w:r>
      <w:r w:rsidRPr="009F03BC">
        <w:t xml:space="preserve"> zo základu dane,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- za lesné pozemky, na ktorých sú hospodárske lesy na </w:t>
      </w:r>
      <w:r w:rsidRPr="009F03BC">
        <w:rPr>
          <w:b/>
        </w:rPr>
        <w:t>2,5 %</w:t>
      </w:r>
      <w:r w:rsidRPr="009F03BC">
        <w:t xml:space="preserve"> zo základu dane,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- za stavebné pozemky na </w:t>
      </w:r>
      <w:r w:rsidRPr="009F03BC">
        <w:rPr>
          <w:b/>
        </w:rPr>
        <w:t>0,25 %</w:t>
      </w:r>
      <w:r w:rsidRPr="009F03BC">
        <w:t xml:space="preserve"> zo základu dane,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- za vodné plochy na </w:t>
      </w:r>
      <w:r w:rsidRPr="009F03BC">
        <w:rPr>
          <w:b/>
        </w:rPr>
        <w:t>0,55%</w:t>
      </w:r>
      <w:r w:rsidRPr="009F03BC">
        <w:t xml:space="preserve"> zo základu dane.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  <w:r w:rsidRPr="009F03BC">
        <w:t xml:space="preserve">- za plochy na ktorých sa prevádzkuje banská činnosť </w:t>
      </w:r>
      <w:r w:rsidR="00062313" w:rsidRPr="009F03BC">
        <w:rPr>
          <w:b/>
        </w:rPr>
        <w:t>1,25</w:t>
      </w:r>
      <w:r w:rsidRPr="009F03BC">
        <w:rPr>
          <w:b/>
        </w:rPr>
        <w:t>%</w:t>
      </w:r>
      <w:r w:rsidRPr="009F03BC">
        <w:t xml:space="preserve"> zo základu dane,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  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 w:rsidRPr="009F03BC">
        <w:rPr>
          <w:b/>
        </w:rPr>
        <w:t>Čl. II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3BC">
        <w:rPr>
          <w:b/>
        </w:rPr>
        <w:t xml:space="preserve">                                                     D A Ň   Z O   S T A V I E B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  § 5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Predmet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</w:t>
      </w:r>
      <w:r w:rsidRPr="009F03BC">
        <w:t xml:space="preserve">  Predmetom dane zo stavieb sú všetky stavby na území obce, ktorých členenie je vymedzené v § 10 ods. 1 a 2 „zákona.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t xml:space="preserve">                                                                        </w:t>
      </w:r>
      <w:r w:rsidRPr="009F03BC">
        <w:rPr>
          <w:b/>
        </w:rPr>
        <w:t xml:space="preserve"> § 6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Základ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</w:t>
      </w:r>
      <w:r w:rsidRPr="009F03BC">
        <w:t xml:space="preserve"> Základom dane zo stavieb je výmera zastavanej plochy – pôdorys stavby na úrovni najrozsiahlejšej nadzemnej časti stavby.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  <w:r w:rsidRPr="009F03BC">
        <w:rPr>
          <w:b/>
        </w:rPr>
        <w:t xml:space="preserve">                                                                         § 7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Sadzba dane</w:t>
      </w:r>
    </w:p>
    <w:p w:rsidR="005D4B24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</w:t>
      </w:r>
    </w:p>
    <w:p w:rsidR="002136F9" w:rsidRPr="009F03BC" w:rsidRDefault="002136F9" w:rsidP="005D4B24">
      <w:pPr>
        <w:autoSpaceDE w:val="0"/>
        <w:autoSpaceDN w:val="0"/>
        <w:adjustRightInd w:val="0"/>
        <w:ind w:firstLine="708"/>
        <w:jc w:val="both"/>
      </w:pPr>
      <w:r w:rsidRPr="009F03BC">
        <w:t>1/ Ročná sadzba dane zo stavieb je 0,043 € za každý aj začatý m² zastavanej plochy.</w:t>
      </w:r>
    </w:p>
    <w:p w:rsidR="005D4B24" w:rsidRPr="009F03BC" w:rsidRDefault="005D4B24" w:rsidP="005D4B24">
      <w:pPr>
        <w:autoSpaceDE w:val="0"/>
        <w:autoSpaceDN w:val="0"/>
        <w:adjustRightInd w:val="0"/>
        <w:ind w:firstLine="708"/>
        <w:jc w:val="both"/>
      </w:pPr>
    </w:p>
    <w:p w:rsidR="002136F9" w:rsidRPr="009F03BC" w:rsidRDefault="002136F9" w:rsidP="005D4B24">
      <w:pPr>
        <w:autoSpaceDE w:val="0"/>
        <w:autoSpaceDN w:val="0"/>
        <w:adjustRightInd w:val="0"/>
        <w:ind w:firstLine="708"/>
        <w:jc w:val="both"/>
      </w:pPr>
      <w:r w:rsidRPr="009F03BC">
        <w:t>2/ Ročná sadzba dane zo stavieb uvedená v § 5  tohto všeobecne záväzného nariadenia sa</w:t>
      </w:r>
      <w:r w:rsidRPr="009F03BC">
        <w:rPr>
          <w:b/>
        </w:rPr>
        <w:t xml:space="preserve"> v celej obci  určuje </w:t>
      </w:r>
      <w:r w:rsidRPr="009F03BC">
        <w:t xml:space="preserve">§ 12 ods.2 zákona č. 582/2004 </w:t>
      </w:r>
      <w:proofErr w:type="spellStart"/>
      <w:r w:rsidRPr="009F03BC">
        <w:t>Z.z</w:t>
      </w:r>
      <w:proofErr w:type="spellEnd"/>
      <w:r w:rsidRPr="009F03BC">
        <w:t>. o miestnych daniach a miestnom poplatku za komunálne odpady a drobné stavebné odpady/ takto:</w:t>
      </w:r>
    </w:p>
    <w:p w:rsidR="002136F9" w:rsidRPr="009F03BC" w:rsidRDefault="002136F9" w:rsidP="005D4B24">
      <w:pPr>
        <w:autoSpaceDE w:val="0"/>
        <w:autoSpaceDN w:val="0"/>
        <w:adjustRightInd w:val="0"/>
        <w:ind w:firstLine="708"/>
        <w:jc w:val="both"/>
      </w:pPr>
      <w:r w:rsidRPr="009F03BC">
        <w:t xml:space="preserve">a/ </w:t>
      </w:r>
      <w:r w:rsidRPr="009F03BC">
        <w:rPr>
          <w:b/>
        </w:rPr>
        <w:t>0,043 €</w:t>
      </w:r>
      <w:r w:rsidRPr="009F03BC">
        <w:t xml:space="preserve"> za stavby na bývanie a drobné stavby, ktoré majú doplnkovú funkciu  k hlavnej stavbe,</w:t>
      </w:r>
    </w:p>
    <w:p w:rsidR="002136F9" w:rsidRPr="009F03BC" w:rsidRDefault="002136F9" w:rsidP="005D4B24">
      <w:pPr>
        <w:autoSpaceDE w:val="0"/>
        <w:autoSpaceDN w:val="0"/>
        <w:adjustRightInd w:val="0"/>
        <w:ind w:firstLine="708"/>
        <w:jc w:val="both"/>
      </w:pPr>
      <w:r w:rsidRPr="009F03BC">
        <w:t xml:space="preserve">b/ </w:t>
      </w:r>
      <w:r w:rsidRPr="009F03BC">
        <w:rPr>
          <w:b/>
        </w:rPr>
        <w:t>0,11 €</w:t>
      </w:r>
      <w:r w:rsidRPr="009F03BC">
        <w:t xml:space="preserve"> za stavby na poľnohospodársku produkciu,</w:t>
      </w:r>
    </w:p>
    <w:p w:rsidR="002136F9" w:rsidRPr="009F03BC" w:rsidRDefault="002136F9" w:rsidP="005D4B24">
      <w:pPr>
        <w:autoSpaceDE w:val="0"/>
        <w:autoSpaceDN w:val="0"/>
        <w:adjustRightInd w:val="0"/>
        <w:ind w:firstLine="708"/>
        <w:jc w:val="both"/>
      </w:pPr>
      <w:r w:rsidRPr="009F03BC">
        <w:t xml:space="preserve">c/ </w:t>
      </w:r>
      <w:r w:rsidRPr="009F03BC">
        <w:rPr>
          <w:b/>
        </w:rPr>
        <w:t>0,363 €</w:t>
      </w:r>
      <w:r w:rsidRPr="009F03BC">
        <w:t xml:space="preserve"> za stavby rekreačných a záhradkárskych chát a domčekov na individuálnu rekreáciu,</w:t>
      </w:r>
    </w:p>
    <w:p w:rsidR="005D4B24" w:rsidRPr="009F03BC" w:rsidRDefault="002136F9" w:rsidP="005D4B24">
      <w:pPr>
        <w:autoSpaceDE w:val="0"/>
        <w:autoSpaceDN w:val="0"/>
        <w:adjustRightInd w:val="0"/>
        <w:ind w:firstLine="708"/>
        <w:jc w:val="both"/>
      </w:pPr>
      <w:r w:rsidRPr="009F03BC">
        <w:t xml:space="preserve">d/ </w:t>
      </w:r>
      <w:r w:rsidRPr="009F03BC">
        <w:rPr>
          <w:b/>
        </w:rPr>
        <w:t>0,143 €</w:t>
      </w:r>
      <w:r w:rsidRPr="009F03BC">
        <w:t xml:space="preserve"> za samostatne stojace garáže, samostatné stavby hromadných garáží a stavby určené</w:t>
      </w:r>
      <w:r w:rsidR="005D4B24" w:rsidRPr="009F03BC">
        <w:t xml:space="preserve"> </w:t>
      </w:r>
      <w:r w:rsidRPr="009F03BC">
        <w:t xml:space="preserve">alebo používané na účely garážovania, postavené mimo bytových domov, </w:t>
      </w:r>
    </w:p>
    <w:p w:rsidR="002136F9" w:rsidRPr="009F03BC" w:rsidRDefault="002136F9" w:rsidP="005D4B24">
      <w:pPr>
        <w:autoSpaceDE w:val="0"/>
        <w:autoSpaceDN w:val="0"/>
        <w:adjustRightInd w:val="0"/>
        <w:ind w:firstLine="708"/>
        <w:jc w:val="both"/>
      </w:pPr>
      <w:r w:rsidRPr="009F03BC">
        <w:t xml:space="preserve">e/ </w:t>
      </w:r>
      <w:r w:rsidRPr="009F03BC">
        <w:rPr>
          <w:b/>
        </w:rPr>
        <w:t>0,363 €</w:t>
      </w:r>
      <w:r w:rsidRPr="009F03BC">
        <w:t xml:space="preserve"> za priemyselné stavby, stavby slúžiace energetike, stavby slúžiace stavebníctvu, stavby využívané na skladovanie vlastnej produkcie,</w:t>
      </w:r>
    </w:p>
    <w:p w:rsidR="002136F9" w:rsidRPr="009F03BC" w:rsidRDefault="002136F9" w:rsidP="005D4B24">
      <w:pPr>
        <w:autoSpaceDE w:val="0"/>
        <w:autoSpaceDN w:val="0"/>
        <w:adjustRightInd w:val="0"/>
        <w:ind w:firstLine="708"/>
        <w:jc w:val="both"/>
      </w:pPr>
      <w:r w:rsidRPr="009F03BC">
        <w:lastRenderedPageBreak/>
        <w:t xml:space="preserve">f/ </w:t>
      </w:r>
      <w:r w:rsidR="00062313" w:rsidRPr="009F03BC">
        <w:rPr>
          <w:b/>
        </w:rPr>
        <w:t>0,43</w:t>
      </w:r>
      <w:r w:rsidRPr="009F03BC">
        <w:rPr>
          <w:b/>
        </w:rPr>
        <w:t xml:space="preserve"> €</w:t>
      </w:r>
      <w:r w:rsidRPr="009F03BC">
        <w:t xml:space="preserve"> za stavby na ostatnú podnikateľskú a zárobkovú činnosť, skladovanie a administratívu.</w:t>
      </w:r>
    </w:p>
    <w:p w:rsidR="002136F9" w:rsidRPr="009F03BC" w:rsidRDefault="002136F9" w:rsidP="005D4B24">
      <w:pPr>
        <w:autoSpaceDE w:val="0"/>
        <w:autoSpaceDN w:val="0"/>
        <w:adjustRightInd w:val="0"/>
        <w:ind w:firstLine="708"/>
        <w:jc w:val="both"/>
      </w:pPr>
      <w:r w:rsidRPr="009F03BC">
        <w:t xml:space="preserve">g/ </w:t>
      </w:r>
      <w:r w:rsidRPr="009F03BC">
        <w:rPr>
          <w:b/>
        </w:rPr>
        <w:t>0,070 €</w:t>
      </w:r>
      <w:r w:rsidRPr="009F03BC">
        <w:t xml:space="preserve"> za ostatné stavby neuvedené v písm. / a až f /</w:t>
      </w:r>
    </w:p>
    <w:p w:rsidR="005D4B24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3/ Ročná sadzba dane zo stavieb uvedená v § 7 ods.2 tohto všeobecne záväzného nariadenia sa zvyšuje pri viacpodlažných stavbách o </w:t>
      </w:r>
      <w:r w:rsidRPr="009F03BC">
        <w:rPr>
          <w:b/>
        </w:rPr>
        <w:t>0,033  €</w:t>
      </w:r>
      <w:r w:rsidRPr="009F03BC">
        <w:t xml:space="preserve"> za každý aj začatý m² zastavanej plochy za každé ďalšie podlažie okrem prvého nadzemného podlažia /§ 12 ods.3 zákona č. 582/2004 </w:t>
      </w:r>
      <w:proofErr w:type="spellStart"/>
      <w:r w:rsidRPr="009F03BC">
        <w:t>Z.z</w:t>
      </w:r>
      <w:proofErr w:type="spellEnd"/>
      <w:r w:rsidRPr="009F03BC">
        <w:t>. o miestnych daniach a miestnom poplatku za komunálne odpady a drobné stavebné odpady/.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    Čl. III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 w:rsidRPr="009F03BC">
        <w:rPr>
          <w:b/>
        </w:rPr>
        <w:t>DAŇ Z BYTOV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 § 8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Predmet dane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</w:t>
      </w:r>
      <w:r w:rsidRPr="009F03BC">
        <w:t>Predmetom dane z bytov sú byty a nebytové priestory v bytových domoch na území obce.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  § 9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Základ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</w:t>
      </w:r>
      <w:r w:rsidRPr="009F03BC">
        <w:t>Základom dane z bytov je výmera podlahovej plochy bytu alebo nebytového priestoru v bytovom dome.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                                                            </w:t>
      </w:r>
      <w:r w:rsidRPr="009F03BC">
        <w:rPr>
          <w:b/>
        </w:rPr>
        <w:t>§ 10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Sadzba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1/ Správca dane určuje pre byty v bytových domov nachádzajúce sa na území obce Šiatorská Bukovinka ročnú sadzbu dane z bytov za každý aj začatý m² podlahovej plochy a nebytového priestoru: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ab/>
        <w:t xml:space="preserve">a/ </w:t>
      </w:r>
      <w:r w:rsidRPr="009F03BC">
        <w:rPr>
          <w:b/>
        </w:rPr>
        <w:t>0,043 €</w:t>
      </w:r>
      <w:r w:rsidRPr="009F03BC">
        <w:t xml:space="preserve"> za byty a nebytové priestory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 b</w:t>
      </w:r>
      <w:r w:rsidRPr="009F03BC">
        <w:rPr>
          <w:b/>
        </w:rPr>
        <w:t>/ 0,60 €</w:t>
      </w:r>
      <w:r w:rsidRPr="009F03BC">
        <w:t xml:space="preserve"> za nebytové priestory, ktoré sa využívajú na podnikanie alebo inú zárobkovú činnosť.</w:t>
      </w:r>
    </w:p>
    <w:p w:rsidR="002136F9" w:rsidRPr="009F03BC" w:rsidRDefault="002136F9" w:rsidP="005D4B24">
      <w:pPr>
        <w:autoSpaceDE w:val="0"/>
        <w:autoSpaceDN w:val="0"/>
        <w:adjustRightInd w:val="0"/>
        <w:rPr>
          <w:b/>
        </w:rPr>
      </w:pPr>
    </w:p>
    <w:p w:rsidR="005D4B24" w:rsidRPr="009F03BC" w:rsidRDefault="005D4B24" w:rsidP="005D4B24">
      <w:pPr>
        <w:autoSpaceDE w:val="0"/>
        <w:autoSpaceDN w:val="0"/>
        <w:adjustRightInd w:val="0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center"/>
      </w:pPr>
      <w:r w:rsidRPr="009F03BC">
        <w:rPr>
          <w:b/>
        </w:rPr>
        <w:t>Čl. IV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9F03BC">
        <w:rPr>
          <w:b/>
        </w:rPr>
        <w:t xml:space="preserve">                  SPOLOČNÉ USTANOVENIA K DANI Z NEHNUTEĽNOSTÍ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11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Oslobodenie od dane a zníženie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 1/ Správca dane  poskytuje oslobodenie od dane z pozemkov /§ 17 ods. zákona č. 582/2004 </w:t>
      </w:r>
      <w:proofErr w:type="spellStart"/>
      <w:r w:rsidRPr="009F03BC">
        <w:t>Z.z</w:t>
      </w:r>
      <w:proofErr w:type="spellEnd"/>
      <w:r w:rsidRPr="009F03BC">
        <w:t>. o miestnych daniach a miestnom poplatku za komunálne odpady a drobné stavebné odpady / na: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- pozemky, na ktorých sú cintoríny a  urnové háje,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- pozemky užívané školami a školskými zariadeniami,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- pozemky verejne prístupných parkov a športovísk,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- pozemky funkčne spojené so stavbami slúžiacim verejnej doprave,</w:t>
      </w:r>
    </w:p>
    <w:p w:rsidR="002136F9" w:rsidRPr="009F03BC" w:rsidRDefault="005D4B24" w:rsidP="002136F9">
      <w:pPr>
        <w:autoSpaceDE w:val="0"/>
        <w:autoSpaceDN w:val="0"/>
        <w:adjustRightInd w:val="0"/>
        <w:jc w:val="both"/>
      </w:pPr>
      <w:r w:rsidRPr="009F03BC">
        <w:t xml:space="preserve">- </w:t>
      </w:r>
      <w:r w:rsidR="002136F9" w:rsidRPr="009F03BC">
        <w:t>pozemky, ktorých hospodárne využívanie je obmedzené vzhľadom na podkopanie, ich umiestnenie v oblasti dobývacích priestorov alebo pásiem hygienickej ochrany vody II. a III. stupňa 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lastRenderedPageBreak/>
        <w:t xml:space="preserve"> - stavby alebo byty slúžiace školám, školským a zdravotníckym zariadeniam,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- stavby slúžiace sociálnej pomoci,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</w:pPr>
      <w:r w:rsidRPr="009F03BC">
        <w:rPr>
          <w:b/>
        </w:rPr>
        <w:t>§ 12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t xml:space="preserve"> 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</w:t>
      </w:r>
      <w:r w:rsidRPr="009F03BC">
        <w:t xml:space="preserve">1/ Daňová povinnosť daňovníkovi vzniká 1. januárom zdaňovacieho obdobia s tým, že daňové priznanie je daňovník povinný podať do </w:t>
      </w:r>
      <w:r w:rsidRPr="009F03BC">
        <w:rPr>
          <w:b/>
        </w:rPr>
        <w:t>31. januára .</w:t>
      </w:r>
      <w:r w:rsidRPr="009F03BC">
        <w:t>príslušného zdaňovacieho obdobia pri vzniku daňovej povinnosti k ďalšej nehnuteľnosti alebo zániku daňovej povinnosti.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6/ Vyrubená daň z nehnuteľností je splatná do </w:t>
      </w:r>
      <w:r w:rsidRPr="009F03BC">
        <w:rPr>
          <w:b/>
        </w:rPr>
        <w:t>15 dní</w:t>
      </w:r>
      <w:r w:rsidRPr="009F03BC">
        <w:t xml:space="preserve"> odo dňa nadobudnutia právoplatnosti rozhodnutia 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ab/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t xml:space="preserve">                </w:t>
      </w:r>
      <w:r w:rsidRPr="009F03BC">
        <w:rPr>
          <w:b/>
        </w:rPr>
        <w:t xml:space="preserve">                             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DRUHÁ ČASŤ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OSTATNÉ  MIESTNE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   Čl. V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D A Ň   Z A  P S A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12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Predmet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</w:t>
      </w:r>
      <w:r w:rsidRPr="009F03BC">
        <w:t xml:space="preserve">Predmetom dane je pes starší ako </w:t>
      </w:r>
      <w:r w:rsidRPr="009F03BC">
        <w:rPr>
          <w:b/>
        </w:rPr>
        <w:t>6 mesiacov</w:t>
      </w:r>
      <w:r w:rsidRPr="009F03BC">
        <w:t xml:space="preserve"> chovaný fyzickou alebo právnickou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t>osobou na území obce.</w:t>
      </w:r>
      <w:r w:rsidRPr="009F03BC">
        <w:rPr>
          <w:b/>
        </w:rPr>
        <w:t xml:space="preserve">                                                        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13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Základ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</w:pPr>
      <w:r w:rsidRPr="009F03BC">
        <w:rPr>
          <w:b/>
        </w:rPr>
        <w:t xml:space="preserve">           </w:t>
      </w:r>
      <w:r w:rsidRPr="009F03BC">
        <w:t>Základom dane je počet psov.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14</w:t>
      </w:r>
    </w:p>
    <w:p w:rsidR="002136F9" w:rsidRPr="009F03BC" w:rsidRDefault="002136F9" w:rsidP="002136F9">
      <w:pPr>
        <w:pStyle w:val="Nadpis2"/>
      </w:pPr>
      <w:r w:rsidRPr="009F03BC">
        <w:t xml:space="preserve">                                                                 Sadzba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ind w:left="660"/>
        <w:jc w:val="both"/>
      </w:pPr>
      <w:r w:rsidRPr="009F03BC">
        <w:t xml:space="preserve">1/ Daň za psa je </w:t>
      </w:r>
    </w:p>
    <w:p w:rsidR="002136F9" w:rsidRPr="009F03BC" w:rsidRDefault="002136F9" w:rsidP="002136F9">
      <w:pPr>
        <w:autoSpaceDE w:val="0"/>
        <w:autoSpaceDN w:val="0"/>
        <w:adjustRightInd w:val="0"/>
        <w:ind w:left="660"/>
        <w:jc w:val="both"/>
      </w:pPr>
      <w:r w:rsidRPr="009F03BC">
        <w:t xml:space="preserve">    a/ za psa, ktorého majiteľ býva v rodinnom dome a v bytovom dome na území obce Šiatorská Bukovinka </w:t>
      </w:r>
      <w:r w:rsidRPr="009F03BC">
        <w:rPr>
          <w:b/>
        </w:rPr>
        <w:t>4,00 € ročne</w:t>
      </w:r>
      <w:r w:rsidRPr="009F03BC">
        <w:t>. Takto určená sadzba dane platí za každého ďalšieho psa u toho istého daňovníka.</w:t>
      </w:r>
    </w:p>
    <w:p w:rsidR="002136F9" w:rsidRPr="009F03BC" w:rsidRDefault="002136F9" w:rsidP="002136F9">
      <w:pPr>
        <w:autoSpaceDE w:val="0"/>
        <w:autoSpaceDN w:val="0"/>
        <w:adjustRightInd w:val="0"/>
        <w:ind w:left="660"/>
        <w:jc w:val="both"/>
      </w:pPr>
    </w:p>
    <w:p w:rsidR="00D31AD5" w:rsidRPr="009F03BC" w:rsidRDefault="00D31AD5" w:rsidP="00D31AD5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§ 15</w:t>
      </w:r>
    </w:p>
    <w:p w:rsidR="00D31AD5" w:rsidRPr="009F03BC" w:rsidRDefault="00D31AD5" w:rsidP="00D31AD5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Oslobodenie od dane</w:t>
      </w:r>
    </w:p>
    <w:p w:rsidR="00D31AD5" w:rsidRPr="009F03BC" w:rsidRDefault="00D31AD5" w:rsidP="00D31AD5">
      <w:pPr>
        <w:autoSpaceDE w:val="0"/>
        <w:autoSpaceDN w:val="0"/>
        <w:adjustRightInd w:val="0"/>
        <w:ind w:left="660"/>
        <w:jc w:val="center"/>
      </w:pPr>
    </w:p>
    <w:p w:rsidR="00D31AD5" w:rsidRPr="009F03BC" w:rsidRDefault="00D31AD5" w:rsidP="00D31AD5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9F03BC">
        <w:t>Daň nie je povinný platiť vlastník, resp. držiteľ psa, ktorý je:</w:t>
      </w:r>
    </w:p>
    <w:p w:rsidR="00D31AD5" w:rsidRPr="009F03BC" w:rsidRDefault="00D31AD5" w:rsidP="00D31AD5">
      <w:pPr>
        <w:numPr>
          <w:ilvl w:val="0"/>
          <w:numId w:val="5"/>
        </w:numPr>
        <w:shd w:val="clear" w:color="auto" w:fill="FFFFFF"/>
        <w:ind w:left="300"/>
        <w:textAlignment w:val="baseline"/>
      </w:pPr>
      <w:r w:rsidRPr="009F03BC">
        <w:rPr>
          <w:b/>
          <w:bCs/>
        </w:rPr>
        <w:t>chovaný na vedecké a výskumné účely</w:t>
      </w:r>
      <w:r w:rsidRPr="009F03BC">
        <w:t>,</w:t>
      </w:r>
    </w:p>
    <w:p w:rsidR="00D31AD5" w:rsidRPr="009F03BC" w:rsidRDefault="00D31AD5" w:rsidP="00D31AD5">
      <w:pPr>
        <w:numPr>
          <w:ilvl w:val="0"/>
          <w:numId w:val="5"/>
        </w:numPr>
        <w:shd w:val="clear" w:color="auto" w:fill="FFFFFF"/>
        <w:ind w:left="300"/>
        <w:textAlignment w:val="baseline"/>
      </w:pPr>
      <w:r w:rsidRPr="009F03BC">
        <w:rPr>
          <w:b/>
          <w:bCs/>
        </w:rPr>
        <w:t>umiestnený v útulku zvierat</w:t>
      </w:r>
      <w:r w:rsidRPr="009F03BC">
        <w:t>,</w:t>
      </w:r>
    </w:p>
    <w:p w:rsidR="00D31AD5" w:rsidRPr="009F03BC" w:rsidRDefault="00D31AD5" w:rsidP="00D31AD5">
      <w:pPr>
        <w:numPr>
          <w:ilvl w:val="0"/>
          <w:numId w:val="5"/>
        </w:numPr>
        <w:shd w:val="clear" w:color="auto" w:fill="FFFFFF"/>
        <w:ind w:left="300"/>
        <w:textAlignment w:val="baseline"/>
      </w:pPr>
      <w:r w:rsidRPr="009F03BC">
        <w:rPr>
          <w:b/>
          <w:bCs/>
        </w:rPr>
        <w:t>pes, ktorý má špeciálny výcvik</w:t>
      </w:r>
      <w:r w:rsidRPr="009F03BC">
        <w:t> a vlastní ho alebo používa držiteľ preukazu fyzickej osoby s ťažkým zdravotným postihnutím.</w:t>
      </w:r>
    </w:p>
    <w:p w:rsidR="00D31AD5" w:rsidRPr="009F03BC" w:rsidRDefault="00D31AD5" w:rsidP="002136F9">
      <w:pPr>
        <w:autoSpaceDE w:val="0"/>
        <w:autoSpaceDN w:val="0"/>
        <w:adjustRightInd w:val="0"/>
        <w:ind w:left="66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ind w:left="660"/>
        <w:jc w:val="both"/>
      </w:pPr>
    </w:p>
    <w:p w:rsidR="00D31AD5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</w:t>
      </w:r>
      <w:r w:rsidR="00D31AD5" w:rsidRPr="009F03BC">
        <w:rPr>
          <w:b/>
        </w:rPr>
        <w:t xml:space="preserve">                            </w:t>
      </w:r>
    </w:p>
    <w:p w:rsidR="002136F9" w:rsidRPr="009F03BC" w:rsidRDefault="00D31AD5" w:rsidP="00D31AD5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lastRenderedPageBreak/>
        <w:t>§ 16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Spoločné ustanovenia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</w:t>
      </w:r>
      <w:r w:rsidRPr="009F03BC">
        <w:t xml:space="preserve">  Daňová povinnosť vzniká prvým dňom kalendárneho mesiaca nasledujúceho po mesiaci, v ktorom sa pes stal predmetom dane podľa § 13 a zaniká posledným dňom mesiaca, v ktorom pes prestal byť predmetom dane.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F175FE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  Čl. VI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D A Ň   Z A   U Ž Í V A N I E   V E R E J N É H O   P R I E S T R A N S T V A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16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Predmet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</w:t>
      </w:r>
      <w:r w:rsidRPr="009F03BC">
        <w:t>1/</w:t>
      </w:r>
      <w:r w:rsidRPr="009F03BC">
        <w:rPr>
          <w:b/>
        </w:rPr>
        <w:t xml:space="preserve"> </w:t>
      </w:r>
      <w:r w:rsidRPr="009F03BC">
        <w:t>Predmetom dane je osobitné užívanie verejného priestranstva.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2/ Verejné priestranstvo na účely zdaňovania sú verejnosti prístupné pozemky vo   vlastníctve obce – miestne komunikácie, chodníky, námestia.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                                               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3/ Osobitné užívanie verejného priestranstva je : </w:t>
      </w:r>
    </w:p>
    <w:p w:rsidR="002136F9" w:rsidRPr="009F03BC" w:rsidRDefault="002136F9" w:rsidP="002136F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F03BC">
        <w:t>umiestnenie zariadenia na poskytovanie služieb,</w:t>
      </w:r>
    </w:p>
    <w:p w:rsidR="002136F9" w:rsidRPr="009F03BC" w:rsidRDefault="002136F9" w:rsidP="00213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9F03BC">
        <w:t>umiestnenie stavebného zariadenia,</w:t>
      </w:r>
    </w:p>
    <w:p w:rsidR="002136F9" w:rsidRPr="009F03BC" w:rsidRDefault="002136F9" w:rsidP="00213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9F03BC">
        <w:t xml:space="preserve">umiestnenie predajného zariadenia, zariadenia cirkusu, zariadenia lunaparku a iných atrakcií, </w:t>
      </w:r>
    </w:p>
    <w:p w:rsidR="002136F9" w:rsidRPr="009F03BC" w:rsidRDefault="002136F9" w:rsidP="00213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9F03BC">
        <w:t>umiestnenie skládky / viac ako tri dni /,</w:t>
      </w:r>
    </w:p>
    <w:p w:rsidR="002136F9" w:rsidRPr="009F03BC" w:rsidRDefault="002136F9" w:rsidP="00213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9F03BC">
        <w:t>trvalé státie vozidla mimo stráženého parkoviska,</w:t>
      </w:r>
    </w:p>
    <w:p w:rsidR="002136F9" w:rsidRPr="009F03BC" w:rsidRDefault="002136F9" w:rsidP="002136F9">
      <w:pPr>
        <w:autoSpaceDE w:val="0"/>
        <w:autoSpaceDN w:val="0"/>
        <w:adjustRightInd w:val="0"/>
        <w:ind w:left="360"/>
        <w:jc w:val="both"/>
        <w:rPr>
          <w:b/>
        </w:rPr>
      </w:pPr>
      <w:r w:rsidRPr="009F03BC">
        <w:rPr>
          <w:b/>
        </w:rPr>
        <w:t xml:space="preserve">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17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Základ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      </w:t>
      </w:r>
      <w:r w:rsidRPr="009F03BC">
        <w:t>Základom dane je výmera užívaného verejného priestranstva v m²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18</w:t>
      </w:r>
    </w:p>
    <w:p w:rsidR="002136F9" w:rsidRPr="009F03BC" w:rsidRDefault="002136F9" w:rsidP="002136F9">
      <w:pPr>
        <w:pStyle w:val="Nadpis2"/>
      </w:pPr>
      <w:r w:rsidRPr="009F03BC">
        <w:t xml:space="preserve">                                                                 Sadzba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  1/ Daň  je </w:t>
      </w:r>
      <w:r w:rsidR="008C2107" w:rsidRPr="009F03BC">
        <w:rPr>
          <w:b/>
        </w:rPr>
        <w:t>1</w:t>
      </w:r>
      <w:r w:rsidRPr="009F03BC">
        <w:rPr>
          <w:b/>
        </w:rPr>
        <w:t>,00  €</w:t>
      </w:r>
      <w:r w:rsidRPr="009F03BC">
        <w:t xml:space="preserve"> za každý aj začatý m² a každý aj začatý deň osobitne užívaného verejného priestranstva.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ab/>
      </w:r>
    </w:p>
    <w:p w:rsidR="002136F9" w:rsidRPr="009F03BC" w:rsidRDefault="002136F9" w:rsidP="002136F9">
      <w:pPr>
        <w:autoSpaceDE w:val="0"/>
        <w:autoSpaceDN w:val="0"/>
        <w:adjustRightInd w:val="0"/>
        <w:ind w:left="66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19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Spoločné ustanovenia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</w:t>
      </w:r>
      <w:r w:rsidRPr="009F03BC">
        <w:t>1/  Daňovník  ohlasuje vznik daňovej povinnosti ihneď po začatí užívania verejného priestranstva, zánik ohlasuje ihneď po ukončení verejného priestranstva u správcu dane.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lastRenderedPageBreak/>
        <w:t xml:space="preserve">           2/  Daň za užívanie verejného priestranstva je splatná najneskôr do 15 dní odo dňa nadobudnutia právoplatnosti rozhodnutia o vyrubení dane. Daň sa platí  v hotovosti do pokladne, resp. peňažnou poukážkou na účet správcu dane.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F175FE" w:rsidRPr="009F03BC" w:rsidRDefault="002136F9" w:rsidP="00D31AD5">
      <w:pPr>
        <w:autoSpaceDE w:val="0"/>
        <w:autoSpaceDN w:val="0"/>
        <w:adjustRightInd w:val="0"/>
        <w:jc w:val="both"/>
        <w:rPr>
          <w:b/>
        </w:rPr>
      </w:pPr>
      <w:r w:rsidRPr="009F03BC">
        <w:t xml:space="preserve">                                                                             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spellStart"/>
      <w:r w:rsidRPr="009F03BC">
        <w:rPr>
          <w:b/>
        </w:rPr>
        <w:t>Čl.VII</w:t>
      </w:r>
      <w:proofErr w:type="spellEnd"/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DAŇ ZA UBYTOVANIE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§20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Predmet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</w:pPr>
      <w:r w:rsidRPr="009F03BC">
        <w:t>1/ Predmetom dane je odplatné prechodné ubytovanie fyzickej osoby v zariadení poskytujúcom služby prechodného ubytovania- hotely, nocľahárne, rekreačné strediská, penzióny.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</w:pPr>
      <w:r w:rsidRPr="009F03BC">
        <w:t>2/ Daňovník je ubytovaná fyzická osoba, platiteľom dane je prevádzkovateľ zariadenia poskytujúce prechodné ubytovanie. Daň za ubytovanie je splatná pri ubytovaní.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</w:pP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§ 21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Základ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</w:pPr>
      <w:r w:rsidRPr="009F03BC">
        <w:t>Základom dane je počet prenocovaní.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</w:pP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§22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Sadzba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</w:pPr>
      <w:r w:rsidRPr="009F03BC">
        <w:t xml:space="preserve">Daň je </w:t>
      </w:r>
      <w:r w:rsidRPr="009F03BC">
        <w:rPr>
          <w:b/>
        </w:rPr>
        <w:t>0,70 €</w:t>
      </w:r>
      <w:r w:rsidRPr="009F03BC">
        <w:t xml:space="preserve"> za každú osobu a prenocovanie.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</w:pP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§23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Spoločné ustanovenie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</w:pPr>
      <w:r w:rsidRPr="009F03BC">
        <w:t xml:space="preserve"> Platiteľ dane – prevádzkovateľ zariadenia je povinný viesť preukaznú evidenciu ubytovaných osôb na účely dane za ubytovanie, v ktorej uvedie okrem ceny za ubytovanie i výšku zaplatenej dane daňovníkom – ubytovanej osoby.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Čl. VII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D A Ň   Z A  P R E D A J N É   A U T O M A T Y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24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Predmet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</w:t>
      </w:r>
      <w:r w:rsidRPr="009F03BC">
        <w:t>1/</w:t>
      </w:r>
      <w:r w:rsidRPr="009F03BC">
        <w:rPr>
          <w:b/>
        </w:rPr>
        <w:t xml:space="preserve"> </w:t>
      </w:r>
      <w:r w:rsidRPr="009F03BC">
        <w:t>Predmetom dane sú prístroje a automaty, ktoré za odplatu vydávajú tovar.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2/ Daňovníkom je prevádzkovateľ predajných automatov. </w:t>
      </w:r>
    </w:p>
    <w:p w:rsidR="002136F9" w:rsidRPr="009F03BC" w:rsidRDefault="002136F9" w:rsidP="002136F9">
      <w:pPr>
        <w:autoSpaceDE w:val="0"/>
        <w:autoSpaceDN w:val="0"/>
        <w:adjustRightInd w:val="0"/>
        <w:ind w:left="360"/>
        <w:jc w:val="both"/>
        <w:rPr>
          <w:b/>
        </w:rPr>
      </w:pPr>
      <w:r w:rsidRPr="009F03BC">
        <w:rPr>
          <w:b/>
        </w:rPr>
        <w:t xml:space="preserve"> </w:t>
      </w:r>
    </w:p>
    <w:p w:rsidR="00D31AD5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§ 25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Základ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</w:pPr>
      <w:r w:rsidRPr="009F03BC">
        <w:rPr>
          <w:b/>
        </w:rPr>
        <w:t xml:space="preserve">                 </w:t>
      </w:r>
      <w:r w:rsidRPr="009F03BC">
        <w:t>Základom dane je počet predajných automatov.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lastRenderedPageBreak/>
        <w:t xml:space="preserve">                                                                       § 26</w:t>
      </w:r>
    </w:p>
    <w:p w:rsidR="002136F9" w:rsidRPr="009F03BC" w:rsidRDefault="002136F9" w:rsidP="002136F9">
      <w:pPr>
        <w:pStyle w:val="Nadpis2"/>
      </w:pPr>
      <w:r w:rsidRPr="009F03BC">
        <w:t xml:space="preserve">                                                                Sadzba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</w:pPr>
      <w:r w:rsidRPr="009F03BC">
        <w:t xml:space="preserve">                  Daň  je </w:t>
      </w:r>
      <w:r w:rsidRPr="009F03BC">
        <w:rPr>
          <w:b/>
        </w:rPr>
        <w:t>18,30 €</w:t>
      </w:r>
      <w:r w:rsidRPr="009F03BC">
        <w:t xml:space="preserve"> za jeden predajný automat a kalendárny rok.</w:t>
      </w:r>
    </w:p>
    <w:p w:rsidR="002136F9" w:rsidRPr="009F03BC" w:rsidRDefault="002136F9" w:rsidP="002136F9">
      <w:pPr>
        <w:autoSpaceDE w:val="0"/>
        <w:autoSpaceDN w:val="0"/>
        <w:adjustRightInd w:val="0"/>
        <w:ind w:left="66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27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Spoločné ustanovenia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</w:t>
      </w:r>
      <w:r w:rsidRPr="009F03BC">
        <w:t xml:space="preserve">  Daňovník je povinný písomne ohlásiť vznik daňovej povinnosti do 30 dní odo dňa uvedenia predajného automatu do prevádzky, jeho umiestnenie a  súčasne zaplatiť daň na zdaňovacie obdobie. Pri zániku daňovej povinnosti je stanovená na ohlásenie zániku 30 dňová lehota.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   Čl. VIII.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D A Ň   Z A   N E V Ý H E R N É   H R A C I E    P R Í S T R O J E 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28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Predmet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</w:t>
      </w:r>
      <w:r w:rsidRPr="009F03BC">
        <w:t>1/</w:t>
      </w:r>
      <w:r w:rsidRPr="009F03BC">
        <w:rPr>
          <w:b/>
        </w:rPr>
        <w:t xml:space="preserve"> </w:t>
      </w:r>
      <w:r w:rsidRPr="009F03BC">
        <w:t xml:space="preserve">Predmetom dane sú hracie prístroje, ktoré sa spúšťajú alebo prevádzkujú za odplatu, ale nevydávajú peňažnú výhru. Prevádzkovanie hracích prístrojov je  v priestoroch verejne prístupných. Patria sem elektronické prístroje na počítačové hry,  mechanické prístroje, elektronické prístroje, automaty a iné zariadenia na zábavné hry.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2/ Daňovníkom je prevádzkovateľ nevýherných hracích prístrojov.  </w:t>
      </w:r>
    </w:p>
    <w:p w:rsidR="002136F9" w:rsidRPr="009F03BC" w:rsidRDefault="002136F9" w:rsidP="002136F9">
      <w:pPr>
        <w:autoSpaceDE w:val="0"/>
        <w:autoSpaceDN w:val="0"/>
        <w:adjustRightInd w:val="0"/>
        <w:ind w:left="360"/>
        <w:jc w:val="both"/>
        <w:rPr>
          <w:b/>
        </w:rPr>
      </w:pPr>
      <w:r w:rsidRPr="009F03BC">
        <w:rPr>
          <w:b/>
        </w:rPr>
        <w:t xml:space="preserve">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§ 29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Základ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5D4B24">
      <w:pPr>
        <w:autoSpaceDE w:val="0"/>
        <w:autoSpaceDN w:val="0"/>
        <w:adjustRightInd w:val="0"/>
        <w:ind w:firstLine="708"/>
        <w:jc w:val="both"/>
        <w:outlineLvl w:val="0"/>
      </w:pPr>
      <w:r w:rsidRPr="009F03BC">
        <w:t>Základom dane je počet nevýherných hracích prístrojov.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§ 30</w:t>
      </w:r>
    </w:p>
    <w:p w:rsidR="002136F9" w:rsidRPr="009F03BC" w:rsidRDefault="002136F9" w:rsidP="002136F9">
      <w:pPr>
        <w:pStyle w:val="Nadpis2"/>
      </w:pPr>
      <w:r w:rsidRPr="009F03BC">
        <w:t xml:space="preserve">                                                                Sadzba dane</w:t>
      </w:r>
    </w:p>
    <w:p w:rsidR="005D4B24" w:rsidRPr="009F03BC" w:rsidRDefault="005D4B24" w:rsidP="005D4B24">
      <w:pPr>
        <w:autoSpaceDE w:val="0"/>
        <w:autoSpaceDN w:val="0"/>
        <w:adjustRightInd w:val="0"/>
        <w:jc w:val="both"/>
      </w:pPr>
      <w:r w:rsidRPr="009F03BC">
        <w:t xml:space="preserve">       </w:t>
      </w:r>
    </w:p>
    <w:p w:rsidR="002136F9" w:rsidRPr="009F03BC" w:rsidRDefault="002136F9" w:rsidP="005D4B24">
      <w:pPr>
        <w:autoSpaceDE w:val="0"/>
        <w:autoSpaceDN w:val="0"/>
        <w:adjustRightInd w:val="0"/>
        <w:ind w:firstLine="708"/>
        <w:jc w:val="both"/>
      </w:pPr>
      <w:r w:rsidRPr="009F03BC">
        <w:t>Daň  je 36,50</w:t>
      </w:r>
      <w:r w:rsidRPr="009F03BC">
        <w:rPr>
          <w:b/>
        </w:rPr>
        <w:t xml:space="preserve"> €</w:t>
      </w:r>
      <w:r w:rsidRPr="009F03BC">
        <w:t xml:space="preserve"> za jeden nevýherný hrací prístroj a kalendárny rok.</w:t>
      </w:r>
    </w:p>
    <w:p w:rsidR="002136F9" w:rsidRPr="009F03BC" w:rsidRDefault="002136F9" w:rsidP="002136F9">
      <w:pPr>
        <w:autoSpaceDE w:val="0"/>
        <w:autoSpaceDN w:val="0"/>
        <w:adjustRightInd w:val="0"/>
        <w:ind w:left="66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31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Spoločné ustanovenia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</w:t>
      </w:r>
      <w:r w:rsidRPr="009F03BC">
        <w:t xml:space="preserve">  Daňovník je povinný písomne ohlásiť vznik daňovej povinnosti do 30 dní odo dňa uvedenia nevýherného hracieho prístroja  do prevádzky, jeho umiestnenie a typ,  súčasne zaplatiť daň na zdaňovacie obdobie. Pri zániku daňovej povinnosti je stanovená na ohlásenie zániku 30 dňová lehota.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5D4B24">
      <w:pPr>
        <w:autoSpaceDE w:val="0"/>
        <w:autoSpaceDN w:val="0"/>
        <w:adjustRightInd w:val="0"/>
        <w:jc w:val="both"/>
      </w:pPr>
    </w:p>
    <w:p w:rsidR="00D31AD5" w:rsidRPr="009F03BC" w:rsidRDefault="00D31AD5" w:rsidP="005D4B24">
      <w:pPr>
        <w:autoSpaceDE w:val="0"/>
        <w:autoSpaceDN w:val="0"/>
        <w:adjustRightInd w:val="0"/>
        <w:jc w:val="both"/>
      </w:pPr>
    </w:p>
    <w:p w:rsidR="005D4B24" w:rsidRPr="009F03BC" w:rsidRDefault="005D4B24" w:rsidP="005D4B24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lastRenderedPageBreak/>
        <w:t xml:space="preserve">                                                              </w:t>
      </w:r>
      <w:r w:rsidRPr="009F03BC">
        <w:rPr>
          <w:b/>
        </w:rPr>
        <w:t>TRETIA  ČASŤ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Čl. IX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§32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03BC">
        <w:rPr>
          <w:b/>
        </w:rPr>
        <w:t>Miestny poplatok za komunálne odpady a drobné stavebné odpady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Určenie poplatku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</w:t>
      </w:r>
      <w:r w:rsidRPr="009F03BC">
        <w:t>1/</w:t>
      </w:r>
      <w:r w:rsidRPr="009F03BC">
        <w:rPr>
          <w:b/>
        </w:rPr>
        <w:t xml:space="preserve"> </w:t>
      </w:r>
      <w:r w:rsidRPr="009F03BC">
        <w:t xml:space="preserve"> Miestny poplatok sa platí za komunálne odpady okrem </w:t>
      </w:r>
      <w:proofErr w:type="spellStart"/>
      <w:r w:rsidRPr="009F03BC">
        <w:t>elektroodpadov</w:t>
      </w:r>
      <w:proofErr w:type="spellEnd"/>
      <w:r w:rsidRPr="009F03BC">
        <w:t xml:space="preserve"> a drobné stavebné odpady, ktoré vznikajú  na území obce.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2/  Poplatníkom je :</w:t>
      </w:r>
    </w:p>
    <w:p w:rsidR="002136F9" w:rsidRPr="009F03BC" w:rsidRDefault="002136F9" w:rsidP="002136F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F03BC">
        <w:t xml:space="preserve">fyzická osoba, ktorá má v obci trvalý pobyt alebo prechodný pobyt, alebo osoba, ktorá je na území obce oprávnená užívať nehnuteľnosti uvedené v § 77 ods. 2 písm. a/ zákona č.582/2004 </w:t>
      </w:r>
      <w:proofErr w:type="spellStart"/>
      <w:r w:rsidRPr="009F03BC">
        <w:t>Z.z</w:t>
      </w:r>
      <w:proofErr w:type="spellEnd"/>
      <w:r w:rsidRPr="009F03BC">
        <w:t>.,</w:t>
      </w:r>
    </w:p>
    <w:p w:rsidR="002136F9" w:rsidRPr="009F03BC" w:rsidRDefault="002136F9" w:rsidP="002136F9">
      <w:pPr>
        <w:pStyle w:val="Zkladntext"/>
        <w:numPr>
          <w:ilvl w:val="0"/>
          <w:numId w:val="2"/>
        </w:numPr>
      </w:pPr>
      <w:r w:rsidRPr="009F03BC">
        <w:t xml:space="preserve">právnická osoba oprávnená užívať nehnuteľnosť na území obce na iný účel ako na podnikanie, </w:t>
      </w:r>
    </w:p>
    <w:p w:rsidR="002136F9" w:rsidRPr="009F03BC" w:rsidRDefault="006F5E22" w:rsidP="002136F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F5E22">
        <w:rPr>
          <w:bCs/>
        </w:rPr>
        <w:t>právnická osoba a fyzická osoba-</w:t>
      </w:r>
      <w:r w:rsidRPr="006F5E22">
        <w:t>podnikateľ</w:t>
      </w:r>
      <w:r>
        <w:rPr>
          <w:rFonts w:ascii="Panip-Med" w:hAnsi="Panip-Med"/>
          <w:color w:val="757575"/>
          <w:sz w:val="18"/>
          <w:szCs w:val="18"/>
          <w:shd w:val="clear" w:color="auto" w:fill="FFFFFF"/>
        </w:rPr>
        <w:t> </w:t>
      </w:r>
      <w:r w:rsidR="002136F9" w:rsidRPr="009F03BC">
        <w:t xml:space="preserve"> oprávnený užívať nehnuteľnosť na území obce na účel podnikania,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ab/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§ 33</w:t>
      </w:r>
    </w:p>
    <w:p w:rsidR="002136F9" w:rsidRPr="009F03BC" w:rsidRDefault="002136F9" w:rsidP="005D4B24">
      <w:pPr>
        <w:pStyle w:val="Nadpis2"/>
        <w:jc w:val="center"/>
      </w:pPr>
      <w:bookmarkStart w:id="0" w:name="_GoBack"/>
      <w:bookmarkEnd w:id="0"/>
      <w:r w:rsidRPr="009F03BC">
        <w:t>Sadzba poplatku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1/ Na území obce Šiatorská Bukovinka je zavedený množstvový zber komunálnych odpadov a drobných stavebných odpadov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t xml:space="preserve">2/ Správca dane u poplatníkov podľa </w:t>
      </w:r>
      <w:r w:rsidRPr="009F03BC">
        <w:rPr>
          <w:b/>
        </w:rPr>
        <w:t>§77</w:t>
      </w:r>
      <w:r w:rsidRPr="009F03BC">
        <w:t xml:space="preserve"> zákona ustanovuje sadzbu poplatku podľa </w:t>
      </w:r>
      <w:r w:rsidRPr="009F03BC">
        <w:rPr>
          <w:b/>
        </w:rPr>
        <w:t>§78</w:t>
      </w:r>
      <w:r w:rsidRPr="009F03BC">
        <w:t xml:space="preserve"> vo výške </w:t>
      </w:r>
      <w:r w:rsidRPr="009F03BC">
        <w:rPr>
          <w:b/>
        </w:rPr>
        <w:t>0,020 €</w:t>
      </w:r>
      <w:r w:rsidRPr="009F03BC">
        <w:t xml:space="preserve"> za liter komunálneho odpadu a </w:t>
      </w:r>
      <w:r w:rsidRPr="009F03BC">
        <w:rPr>
          <w:b/>
        </w:rPr>
        <w:t>0,050 €</w:t>
      </w:r>
      <w:r w:rsidRPr="009F03BC">
        <w:t xml:space="preserve">  za kilogram drobných stavebných odpadov bez obsahu škodlivín.</w:t>
      </w:r>
    </w:p>
    <w:p w:rsidR="00437220" w:rsidRPr="009F03BC" w:rsidRDefault="00437220" w:rsidP="00437220">
      <w:pPr>
        <w:autoSpaceDE w:val="0"/>
        <w:autoSpaceDN w:val="0"/>
        <w:adjustRightInd w:val="0"/>
        <w:ind w:firstLine="708"/>
        <w:jc w:val="both"/>
      </w:pP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t>3/ Ročný poplatok pre množstvový zber komunálneho odpadu sa určuje ako súčin frekvencie odvozov, sadzby a objem zbernej nádoby, ktorú poplatník užíva v súlade so zavedeným množstvovým zberom komunálnych odpadov a drobných stavebných odpadov.</w:t>
      </w:r>
    </w:p>
    <w:p w:rsidR="00823994" w:rsidRPr="009F03BC" w:rsidRDefault="00823994" w:rsidP="00437220">
      <w:pPr>
        <w:autoSpaceDE w:val="0"/>
        <w:autoSpaceDN w:val="0"/>
        <w:adjustRightInd w:val="0"/>
        <w:ind w:firstLine="708"/>
        <w:jc w:val="both"/>
      </w:pPr>
    </w:p>
    <w:p w:rsidR="00823994" w:rsidRPr="009F03BC" w:rsidRDefault="00823994" w:rsidP="00823994">
      <w:pPr>
        <w:ind w:firstLine="708"/>
        <w:jc w:val="both"/>
      </w:pPr>
      <w:r w:rsidRPr="009F03BC">
        <w:t>a/ pre rodinné a bytové domy sa stanovuje:</w:t>
      </w:r>
    </w:p>
    <w:p w:rsidR="00823994" w:rsidRPr="009F03BC" w:rsidRDefault="00823994" w:rsidP="00823994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F03BC">
        <w:rPr>
          <w:b/>
          <w:sz w:val="24"/>
          <w:szCs w:val="24"/>
        </w:rPr>
        <w:t>1 ks 110 l /1ks120 l</w:t>
      </w:r>
      <w:r w:rsidRPr="009F03BC">
        <w:rPr>
          <w:sz w:val="24"/>
          <w:szCs w:val="24"/>
        </w:rPr>
        <w:t xml:space="preserve"> /zberná nádoba /samostatne žijúca osoba, chatári/ s minimálnym intervalom zberu </w:t>
      </w:r>
      <w:r w:rsidRPr="009F03BC">
        <w:rPr>
          <w:b/>
          <w:sz w:val="24"/>
          <w:szCs w:val="24"/>
        </w:rPr>
        <w:t>6x za rok</w:t>
      </w:r>
    </w:p>
    <w:p w:rsidR="00823994" w:rsidRPr="009F03BC" w:rsidRDefault="00823994" w:rsidP="00823994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9F03BC">
        <w:rPr>
          <w:b/>
          <w:sz w:val="24"/>
          <w:szCs w:val="24"/>
        </w:rPr>
        <w:t>1 ks 110 l</w:t>
      </w:r>
      <w:r w:rsidRPr="009F03BC">
        <w:rPr>
          <w:sz w:val="24"/>
          <w:szCs w:val="24"/>
        </w:rPr>
        <w:t xml:space="preserve"> /</w:t>
      </w:r>
      <w:r w:rsidRPr="009F03BC">
        <w:rPr>
          <w:b/>
          <w:sz w:val="24"/>
          <w:szCs w:val="24"/>
        </w:rPr>
        <w:t>1ks 120l</w:t>
      </w:r>
      <w:r w:rsidRPr="009F03BC">
        <w:rPr>
          <w:sz w:val="24"/>
          <w:szCs w:val="24"/>
        </w:rPr>
        <w:t xml:space="preserve"> /zberná nádoba / obvyklý počet občanov 2-4 bývajúcich v jednom dome alebo byte/ s minimálnym intervalom zberu </w:t>
      </w:r>
      <w:r w:rsidRPr="009F03BC">
        <w:rPr>
          <w:b/>
          <w:sz w:val="24"/>
          <w:szCs w:val="24"/>
        </w:rPr>
        <w:t>13 x za rok</w:t>
      </w:r>
    </w:p>
    <w:p w:rsidR="00823994" w:rsidRPr="009F03BC" w:rsidRDefault="00823994" w:rsidP="00823994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F03BC">
        <w:rPr>
          <w:b/>
          <w:sz w:val="24"/>
          <w:szCs w:val="24"/>
        </w:rPr>
        <w:t>1 ks 110 l</w:t>
      </w:r>
      <w:r w:rsidRPr="009F03BC">
        <w:rPr>
          <w:sz w:val="24"/>
          <w:szCs w:val="24"/>
        </w:rPr>
        <w:t xml:space="preserve"> / </w:t>
      </w:r>
      <w:r w:rsidRPr="009F03BC">
        <w:rPr>
          <w:b/>
          <w:sz w:val="24"/>
          <w:szCs w:val="24"/>
        </w:rPr>
        <w:t>1ks 120l</w:t>
      </w:r>
      <w:r w:rsidRPr="009F03BC">
        <w:rPr>
          <w:sz w:val="24"/>
          <w:szCs w:val="24"/>
        </w:rPr>
        <w:t xml:space="preserve">/zberná nádoba / obvyklý počet občanov 5-7 bývajúcich v jednom dome alebo byte / s minimálnym intervalom zberu </w:t>
      </w:r>
      <w:r w:rsidRPr="009F03BC">
        <w:rPr>
          <w:b/>
          <w:sz w:val="24"/>
          <w:szCs w:val="24"/>
        </w:rPr>
        <w:t>26x za rok</w:t>
      </w:r>
    </w:p>
    <w:p w:rsidR="00823994" w:rsidRPr="009F03BC" w:rsidRDefault="00823994" w:rsidP="00823994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F03BC">
        <w:rPr>
          <w:b/>
          <w:sz w:val="24"/>
          <w:szCs w:val="24"/>
        </w:rPr>
        <w:t>1 ks 110 l /1ks 120l /</w:t>
      </w:r>
      <w:r w:rsidRPr="009F03BC">
        <w:rPr>
          <w:sz w:val="24"/>
          <w:szCs w:val="24"/>
        </w:rPr>
        <w:t xml:space="preserve"> zberná nádoba / pri počte 8 a viac bývajúcich v jednom dome alebo byte s minimálnym intervalom zberu </w:t>
      </w:r>
      <w:r w:rsidRPr="009F03BC">
        <w:rPr>
          <w:b/>
          <w:sz w:val="24"/>
          <w:szCs w:val="24"/>
        </w:rPr>
        <w:t>50 x  za rok</w:t>
      </w:r>
    </w:p>
    <w:p w:rsidR="00823994" w:rsidRPr="009F03BC" w:rsidRDefault="00823994" w:rsidP="00823994">
      <w:pPr>
        <w:jc w:val="both"/>
      </w:pPr>
      <w:r w:rsidRPr="009F03BC">
        <w:t>b/ pre pôvodcu odpadov, ktorým je právnická osoba alebo fyzická osoba podnikateľ, sa určí dostatočný počet zberných nádob 110 l, 120 l, 240 l ,1100 l zodpovedajú vyprodukovaného KO a systému zberu KO.</w:t>
      </w:r>
    </w:p>
    <w:p w:rsidR="00823994" w:rsidRPr="009F03BC" w:rsidRDefault="00823994" w:rsidP="00823994">
      <w:pPr>
        <w:pStyle w:val="Odsekzoznamu"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823994" w:rsidRPr="009F03BC" w:rsidRDefault="008C2107" w:rsidP="00823994">
      <w:pPr>
        <w:pStyle w:val="Odsekzoznamu"/>
        <w:numPr>
          <w:ilvl w:val="0"/>
          <w:numId w:val="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F03BC">
        <w:rPr>
          <w:sz w:val="24"/>
          <w:szCs w:val="24"/>
        </w:rPr>
        <w:t xml:space="preserve"> minimálne </w:t>
      </w:r>
      <w:r w:rsidRPr="009F03BC">
        <w:rPr>
          <w:b/>
          <w:sz w:val="24"/>
          <w:szCs w:val="24"/>
        </w:rPr>
        <w:t xml:space="preserve">1 ks 110 l /1ks 120 l /zberná nádoba/ </w:t>
      </w:r>
      <w:r w:rsidR="00175366" w:rsidRPr="009F03BC">
        <w:rPr>
          <w:sz w:val="24"/>
          <w:szCs w:val="24"/>
        </w:rPr>
        <w:t>s </w:t>
      </w:r>
      <w:r w:rsidRPr="009F03BC">
        <w:rPr>
          <w:sz w:val="24"/>
          <w:szCs w:val="24"/>
        </w:rPr>
        <w:t xml:space="preserve">intervalom zberu </w:t>
      </w:r>
      <w:r w:rsidRPr="009F03BC">
        <w:rPr>
          <w:b/>
          <w:sz w:val="24"/>
          <w:szCs w:val="24"/>
        </w:rPr>
        <w:t>26x za rok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lastRenderedPageBreak/>
        <w:t>§34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Vyúčtovanie poplatku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  <w:rPr>
          <w:b/>
        </w:rPr>
      </w:pPr>
      <w:r w:rsidRPr="009F03BC">
        <w:t xml:space="preserve">1/ Množstvový zber sa preukazuje uzavretím dohody – </w:t>
      </w:r>
      <w:r w:rsidRPr="009F03BC">
        <w:rPr>
          <w:b/>
        </w:rPr>
        <w:t xml:space="preserve">DOHODA o využívaní a vyúčtovaní množstvového zberu za komunálne odpady a drobné stavebné odpady </w:t>
      </w:r>
      <w:r w:rsidRPr="009F03BC">
        <w:t xml:space="preserve">/ ďalej len DOHODA / - Príloha č. 1a č.2 tohto všeobecne záväzného nariadenia. Minimálny počet zberných nádob je uvedený vo </w:t>
      </w:r>
      <w:r w:rsidRPr="009F03BC">
        <w:rPr>
          <w:b/>
        </w:rPr>
        <w:t>VZN č.2/20</w:t>
      </w:r>
      <w:r w:rsidR="005D4B24" w:rsidRPr="009F03BC">
        <w:rPr>
          <w:b/>
        </w:rPr>
        <w:t>20</w:t>
      </w:r>
      <w:r w:rsidRPr="009F03BC">
        <w:rPr>
          <w:b/>
        </w:rPr>
        <w:t xml:space="preserve"> Čl.6.</w:t>
      </w:r>
    </w:p>
    <w:p w:rsidR="00437220" w:rsidRPr="009F03BC" w:rsidRDefault="00437220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t>2/ Poplatníci, ktorí využívajú množstvový zber sú povinní do 31.01. zdaňovacieho obdobia a v priebehu zdaňovacieho obdobia ku dňu vzniku poplatkovej povinnosti preukázať správcovi poplatku, že využívajú množstvový zber.</w:t>
      </w:r>
    </w:p>
    <w:p w:rsidR="00437220" w:rsidRPr="009F03BC" w:rsidRDefault="00437220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t>3/ Správca poplatku vyúčtuje poplatok za predchádzajúce zdaňovacie obdobie a určí preddavok na príslušné zdaňovacie obdobie, ktoré doručí daňovníkovi.</w:t>
      </w: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t xml:space="preserve">4/ Pri zmene alebo ukončení využívania množstvového zberu je poplatník povinný túto skutočnosť oznámiť prostredníctvom zmeny alebo ukončenia </w:t>
      </w:r>
      <w:r w:rsidRPr="009F03BC">
        <w:rPr>
          <w:b/>
        </w:rPr>
        <w:t>DOHODY</w:t>
      </w:r>
      <w:r w:rsidRPr="009F03BC">
        <w:t xml:space="preserve"> do 30 dní odo dňa, kedy tieto skutočnosti nastali.</w:t>
      </w:r>
    </w:p>
    <w:p w:rsidR="002136F9" w:rsidRPr="009F03BC" w:rsidRDefault="002136F9" w:rsidP="002136F9">
      <w:pPr>
        <w:autoSpaceDE w:val="0"/>
        <w:autoSpaceDN w:val="0"/>
        <w:adjustRightInd w:val="0"/>
        <w:ind w:left="720"/>
        <w:jc w:val="both"/>
      </w:pPr>
    </w:p>
    <w:p w:rsidR="002136F9" w:rsidRPr="009F03BC" w:rsidRDefault="002136F9" w:rsidP="00437220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§ 35</w:t>
      </w:r>
    </w:p>
    <w:p w:rsidR="002136F9" w:rsidRPr="009F03BC" w:rsidRDefault="002136F9" w:rsidP="00437220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Splatnosť poplatku</w:t>
      </w:r>
    </w:p>
    <w:p w:rsidR="002136F9" w:rsidRPr="009F03BC" w:rsidRDefault="002136F9" w:rsidP="002136F9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Vyrubený poplatok je splatný </w:t>
      </w:r>
      <w:r w:rsidRPr="009F03BC">
        <w:rPr>
          <w:b/>
        </w:rPr>
        <w:t>do 15 dní</w:t>
      </w:r>
      <w:r w:rsidRPr="009F03BC">
        <w:t xml:space="preserve"> odo dňa nadobudnutia právoplatnosti rozhodnutia.</w:t>
      </w:r>
    </w:p>
    <w:p w:rsidR="002136F9" w:rsidRPr="009F03BC" w:rsidRDefault="002136F9" w:rsidP="002136F9">
      <w:pPr>
        <w:autoSpaceDE w:val="0"/>
        <w:autoSpaceDN w:val="0"/>
        <w:adjustRightInd w:val="0"/>
        <w:ind w:left="720"/>
        <w:jc w:val="both"/>
      </w:pPr>
    </w:p>
    <w:p w:rsidR="002136F9" w:rsidRPr="009F03BC" w:rsidRDefault="002136F9" w:rsidP="00437220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§36</w:t>
      </w:r>
    </w:p>
    <w:p w:rsidR="002136F9" w:rsidRPr="009F03BC" w:rsidRDefault="002136F9" w:rsidP="00437220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Vrátenie poplatku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Ak poplatník zapojený do systému množstvového zberu uhradil obci vyšší poplatok, ak</w:t>
      </w:r>
      <w:r w:rsidR="00062313" w:rsidRPr="009F03BC">
        <w:t>o bol povinný uhradiť, obec započíta</w:t>
      </w:r>
      <w:r w:rsidRPr="009F03BC">
        <w:t xml:space="preserve"> vzniknutý rozdiel </w:t>
      </w:r>
      <w:r w:rsidR="00062313" w:rsidRPr="009F03BC">
        <w:t>ako zálohu na nasledujúci rok.</w:t>
      </w:r>
    </w:p>
    <w:p w:rsidR="002136F9" w:rsidRPr="009F03BC" w:rsidRDefault="002136F9" w:rsidP="002136F9">
      <w:pPr>
        <w:autoSpaceDE w:val="0"/>
        <w:autoSpaceDN w:val="0"/>
        <w:adjustRightInd w:val="0"/>
        <w:ind w:left="72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ind w:left="72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ŠTVRTÁ ČASŤ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                  Čl. X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F175F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F03BC">
        <w:rPr>
          <w:b/>
        </w:rPr>
        <w:t>SPOLOČNÉ  A ZÁVEREČNÉ USTANOVENIA</w:t>
      </w:r>
    </w:p>
    <w:p w:rsidR="002136F9" w:rsidRPr="009F03BC" w:rsidRDefault="002136F9" w:rsidP="00F175FE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K DANI Z NEHNUTEĽNOSTÍ, K MIESTNYM DANIAM  A  MIESTNEMU POPLATKU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3BC">
        <w:rPr>
          <w:b/>
        </w:rPr>
        <w:t xml:space="preserve">                       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  § 37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9F03BC">
        <w:rPr>
          <w:b/>
        </w:rPr>
        <w:t xml:space="preserve">                         Daňové priznanie, ohlásenie daňovej a poplatkovej povinnosti         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rPr>
          <w:b/>
        </w:rPr>
        <w:t xml:space="preserve">           </w:t>
      </w:r>
      <w:r w:rsidRPr="009F03BC">
        <w:t>1/   Daňové priznanie k dani z nehnuteľností je daňovník povinný predložiť správcovi dane do 31. januára zdaňovacieho obdobia, v prípade vzniku zmien zmenu ohlasuje písomne do 30 dní odo dňa vzniku skutočnosti rozhodujúcej na vyrubenie dane.</w:t>
      </w:r>
    </w:p>
    <w:p w:rsidR="00437220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</w:t>
      </w: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t>2/  Oznamovacia povinnosť vzniku a zániku daňovej povinnosti k miestnym daniam je uvedená v príslušných spoločných ustanoveniach k jednotlivým daniam.</w:t>
      </w:r>
    </w:p>
    <w:p w:rsidR="00437220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</w:t>
      </w: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lastRenderedPageBreak/>
        <w:t>3/ Oznamovacia povinnosť k vzniku resp. zániku povinnosti platiť miestny poplatok za komunálne odpady a drobné stavebné odpady je uvedené v tretej časti VZN.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</w:pP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§ 38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Vyrubovanie dane a miestneho poplatku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t>1/ Daň z nehnuteľností, daň za psa, daň za predajné automaty a daň za nevýherné hracie prístroje vyrubuje správca dane každoročne podľa stavu k 1. Januáru príslušného zdaňovacieho obdobia na celé zdaňovacie obdobie jedným rozhodnutím.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t>2/ Ostatné miestne dane sa nevyrubujú, platia sa správcovi dane pri ohlásení, resp. daň z osobitného užívania verejného priestranstva po skončení užívania a ohlásení zániku daňovej povinnosti.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t xml:space="preserve">3/ Správca dane ustanovuje, že daň nižšiu ako </w:t>
      </w:r>
      <w:r w:rsidRPr="009F03BC">
        <w:rPr>
          <w:b/>
        </w:rPr>
        <w:t>3,00 €</w:t>
      </w:r>
      <w:r w:rsidRPr="009F03BC">
        <w:t xml:space="preserve"> nebude vyrubovať ani vyberať.</w:t>
      </w:r>
    </w:p>
    <w:p w:rsidR="00FF467C" w:rsidRDefault="00FF467C" w:rsidP="005D4B24">
      <w:pPr>
        <w:autoSpaceDE w:val="0"/>
        <w:autoSpaceDN w:val="0"/>
        <w:adjustRightInd w:val="0"/>
        <w:jc w:val="center"/>
        <w:rPr>
          <w:b/>
        </w:rPr>
      </w:pP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§ 39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Platenie dane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t>1/ Vyrubená daň z nehnuteľností je splatná do 15 dní odo dňa právoplatnosti rozhodnutia o vyrubení dane resp. miestneho poplatku.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437220">
      <w:pPr>
        <w:autoSpaceDE w:val="0"/>
        <w:autoSpaceDN w:val="0"/>
        <w:adjustRightInd w:val="0"/>
        <w:ind w:firstLine="708"/>
        <w:jc w:val="both"/>
      </w:pPr>
      <w:r w:rsidRPr="009F03BC">
        <w:t>2/ Vlastník nehnuteľností, ktorý v priebehu roka vydr</w:t>
      </w:r>
      <w:r w:rsidR="00062313" w:rsidRPr="009F03BC">
        <w:t>a</w:t>
      </w:r>
      <w:r w:rsidRPr="009F03BC">
        <w:t>ží nehnuteľnosť, ktorá je premetom dane z nehnuteľností, zaplatí pomernú časť ročnej dane začínajúc mesiacom nasledujúcom po dni, v ktorom nehnuteľnosť v dražbe nadobudol.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t xml:space="preserve">                                                                     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</w:pPr>
      <w:r w:rsidRPr="009F03BC">
        <w:rPr>
          <w:b/>
        </w:rPr>
        <w:t>Čl. XI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                                                                      § 40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outlineLvl w:val="0"/>
        <w:rPr>
          <w:b/>
        </w:rPr>
      </w:pPr>
      <w:r w:rsidRPr="009F03BC">
        <w:rPr>
          <w:b/>
        </w:rPr>
        <w:t xml:space="preserve">                                                      Záverečné ustanovenia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1/  Správu dane z nehnuteľností, miestnych daní a miestneho poplatku za komunálne odpady a drobné stavebné odpady vykonáva obec.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2/ V daňovom konaní a konaní o miestnom poplatku postupuje správca dane podľa zákona č. 563/2009 </w:t>
      </w:r>
      <w:proofErr w:type="spellStart"/>
      <w:r w:rsidRPr="009F03BC">
        <w:t>Z.z</w:t>
      </w:r>
      <w:proofErr w:type="spellEnd"/>
      <w:r w:rsidRPr="009F03BC">
        <w:t xml:space="preserve">. o správe daní /daňový poriadok/ a o zmene a doplnení niektorých zákonov, v znení neskorších predpisov.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3/ Obecné zastupiteľstvo obce Šiatorská Bukovinka sa na tomto všeobecne záväznom nariadení o dani z nehnuteľností, miestnych daniach, poplatku za komunálne odpady a drobné stavebné odpady č. </w:t>
      </w:r>
      <w:r w:rsidR="003347D3" w:rsidRPr="009F03BC">
        <w:t>01/2020</w:t>
      </w:r>
      <w:r w:rsidRPr="009F03BC">
        <w:t xml:space="preserve"> a podmienkach určovania a vyberania dane a miestneho poplatku  uznieslo dňa </w:t>
      </w:r>
      <w:r w:rsidR="00FF467C">
        <w:t>15.12.2020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§ 41</w:t>
      </w:r>
    </w:p>
    <w:p w:rsidR="002136F9" w:rsidRPr="009F03BC" w:rsidRDefault="002136F9" w:rsidP="005D4B24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Zrušovacie ustanovenie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ind w:firstLine="708"/>
        <w:jc w:val="both"/>
      </w:pPr>
      <w:r w:rsidRPr="009F03BC">
        <w:t xml:space="preserve"> Dňom účinnosti tohto Všeobecne záväzného nariadenia obce Šiatorskej Bukovinka o dani z nehnuteľností, miestnych daniach a miestnom poplatku za komunálne odpady a drobné stavebné odpady </w:t>
      </w:r>
      <w:r w:rsidRPr="009F03BC">
        <w:rPr>
          <w:b/>
        </w:rPr>
        <w:t>č. 01/2020</w:t>
      </w:r>
      <w:r w:rsidRPr="009F03BC">
        <w:t xml:space="preserve"> sa zrušuje </w:t>
      </w:r>
      <w:r w:rsidRPr="009F03BC">
        <w:rPr>
          <w:b/>
        </w:rPr>
        <w:t>VZN č. 01/2016</w:t>
      </w:r>
      <w:r w:rsidRPr="009F03BC">
        <w:t xml:space="preserve"> obce o dani z nehnuteľností , miestnych daniach a miestom poplatku za komunálne a drobné stavebné odpady.</w:t>
      </w:r>
    </w:p>
    <w:p w:rsidR="002136F9" w:rsidRPr="009F03BC" w:rsidRDefault="002136F9" w:rsidP="00F175FE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lastRenderedPageBreak/>
        <w:t>§ 42</w:t>
      </w:r>
    </w:p>
    <w:p w:rsidR="002136F9" w:rsidRPr="009F03BC" w:rsidRDefault="002136F9" w:rsidP="00F175FE">
      <w:pPr>
        <w:autoSpaceDE w:val="0"/>
        <w:autoSpaceDN w:val="0"/>
        <w:adjustRightInd w:val="0"/>
        <w:jc w:val="center"/>
        <w:rPr>
          <w:b/>
        </w:rPr>
      </w:pPr>
      <w:r w:rsidRPr="009F03BC">
        <w:rPr>
          <w:b/>
        </w:rPr>
        <w:t>Účinnosť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1/ Návrh všeobecne záväzného nariadenia bol vyvesený na úradnej tabuli, zverejnené na web stránke obce </w:t>
      </w:r>
      <w:hyperlink r:id="rId7" w:history="1">
        <w:r w:rsidRPr="009F03BC">
          <w:rPr>
            <w:rStyle w:val="Hypertextovprepojenie"/>
          </w:rPr>
          <w:t>www.siatbukovinka.sk</w:t>
        </w:r>
      </w:hyperlink>
      <w:r w:rsidR="004D56AC" w:rsidRPr="009F03BC">
        <w:t xml:space="preserve">  dňa 30</w:t>
      </w:r>
      <w:r w:rsidRPr="009F03BC">
        <w:t>.1</w:t>
      </w:r>
      <w:r w:rsidR="004D56AC" w:rsidRPr="009F03BC">
        <w:t>1</w:t>
      </w:r>
      <w:r w:rsidRPr="009F03BC">
        <w:t xml:space="preserve">.2020     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>2/ Pripomienky k návrhu boli – neboli uplatnené v počte  ......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3/ Schválené VZN bolo vyhlásené vyložením na úradnej tabuli a zverejnené na web stránke obce </w:t>
      </w:r>
      <w:hyperlink r:id="rId8" w:history="1">
        <w:r w:rsidRPr="009F03BC">
          <w:rPr>
            <w:rStyle w:val="Hypertextovprepojenie"/>
          </w:rPr>
          <w:t>www.siatbukovinka.sk</w:t>
        </w:r>
      </w:hyperlink>
      <w:r w:rsidRPr="009F03BC">
        <w:t xml:space="preserve"> </w:t>
      </w:r>
      <w:r w:rsidR="00721460" w:rsidRPr="009F03BC">
        <w:t>dňa 15</w:t>
      </w:r>
      <w:r w:rsidR="003347D3" w:rsidRPr="009F03BC">
        <w:t>.12.2020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rPr>
          <w:b/>
        </w:rPr>
        <w:t xml:space="preserve"> </w:t>
      </w:r>
      <w:r w:rsidRPr="009F03BC">
        <w:t xml:space="preserve">4/ Toto nariadenie bolo prijaté uznesením </w:t>
      </w:r>
      <w:r w:rsidR="000C2C4C">
        <w:rPr>
          <w:b/>
        </w:rPr>
        <w:t>.............</w:t>
      </w:r>
      <w:r w:rsidRPr="009F03BC">
        <w:rPr>
          <w:b/>
        </w:rPr>
        <w:t xml:space="preserve">  </w:t>
      </w:r>
      <w:r w:rsidRPr="009F03BC">
        <w:t xml:space="preserve">Obecného zastupiteľstva v Šiatorskej Bukovinke dňa </w:t>
      </w:r>
      <w:r w:rsidR="00721460" w:rsidRPr="009F03BC">
        <w:t>15.12.2020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  <w:r w:rsidRPr="009F03BC">
        <w:t xml:space="preserve"> 5/ Všeobecne záväzné nariadenie nadobúda účinnosť dňom </w:t>
      </w:r>
      <w:r w:rsidRPr="009F03BC">
        <w:rPr>
          <w:b/>
        </w:rPr>
        <w:t>01.01.2020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V Šiatorskej Bukovinke dňa </w:t>
      </w:r>
      <w:r w:rsidR="00D31AD5" w:rsidRPr="009F03BC">
        <w:t>15</w:t>
      </w:r>
      <w:r w:rsidRPr="009F03BC">
        <w:t>.12.20</w:t>
      </w:r>
      <w:r w:rsidR="00437220" w:rsidRPr="009F03BC">
        <w:t>20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                                                                             ....................................................</w:t>
      </w:r>
    </w:p>
    <w:p w:rsidR="002136F9" w:rsidRPr="009F03BC" w:rsidRDefault="002136F9" w:rsidP="002136F9">
      <w:pPr>
        <w:autoSpaceDE w:val="0"/>
        <w:autoSpaceDN w:val="0"/>
        <w:adjustRightInd w:val="0"/>
        <w:jc w:val="both"/>
      </w:pPr>
      <w:r w:rsidRPr="009F03BC">
        <w:t xml:space="preserve">                                                                                       Ing. Peter Badinka  - starosta obce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  <w:rPr>
          <w:b/>
        </w:rPr>
      </w:pPr>
    </w:p>
    <w:p w:rsidR="002136F9" w:rsidRPr="009F03BC" w:rsidRDefault="002136F9" w:rsidP="002136F9">
      <w:pPr>
        <w:autoSpaceDE w:val="0"/>
        <w:autoSpaceDN w:val="0"/>
        <w:adjustRightInd w:val="0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</w:p>
    <w:p w:rsidR="002136F9" w:rsidRDefault="002136F9" w:rsidP="002136F9">
      <w:pPr>
        <w:autoSpaceDE w:val="0"/>
        <w:autoSpaceDN w:val="0"/>
        <w:adjustRightInd w:val="0"/>
        <w:spacing w:line="360" w:lineRule="auto"/>
        <w:jc w:val="both"/>
      </w:pPr>
    </w:p>
    <w:p w:rsidR="00FF467C" w:rsidRDefault="00FF467C" w:rsidP="002136F9">
      <w:pPr>
        <w:autoSpaceDE w:val="0"/>
        <w:autoSpaceDN w:val="0"/>
        <w:adjustRightInd w:val="0"/>
        <w:spacing w:line="360" w:lineRule="auto"/>
        <w:jc w:val="both"/>
      </w:pPr>
    </w:p>
    <w:p w:rsidR="00FF467C" w:rsidRDefault="00FF467C" w:rsidP="002136F9">
      <w:pPr>
        <w:autoSpaceDE w:val="0"/>
        <w:autoSpaceDN w:val="0"/>
        <w:adjustRightInd w:val="0"/>
        <w:spacing w:line="360" w:lineRule="auto"/>
        <w:jc w:val="both"/>
      </w:pPr>
    </w:p>
    <w:p w:rsidR="00FF467C" w:rsidRPr="009F03BC" w:rsidRDefault="00FF467C" w:rsidP="002136F9">
      <w:pPr>
        <w:autoSpaceDE w:val="0"/>
        <w:autoSpaceDN w:val="0"/>
        <w:adjustRightInd w:val="0"/>
        <w:spacing w:line="360" w:lineRule="auto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</w:p>
    <w:p w:rsidR="002136F9" w:rsidRPr="009F03BC" w:rsidRDefault="002136F9" w:rsidP="002136F9">
      <w:pPr>
        <w:jc w:val="both"/>
        <w:rPr>
          <w:b/>
        </w:rPr>
      </w:pPr>
      <w:r w:rsidRPr="009F03BC">
        <w:rPr>
          <w:b/>
        </w:rPr>
        <w:lastRenderedPageBreak/>
        <w:t>Príloha č.1 k VZN</w:t>
      </w:r>
      <w:r w:rsidR="00F175FE" w:rsidRPr="009F03BC">
        <w:rPr>
          <w:b/>
        </w:rPr>
        <w:t xml:space="preserve"> č.1</w:t>
      </w:r>
      <w:r w:rsidRPr="009F03BC">
        <w:rPr>
          <w:b/>
        </w:rPr>
        <w:t>/20</w:t>
      </w:r>
      <w:r w:rsidR="00F175FE" w:rsidRPr="009F03BC">
        <w:rPr>
          <w:b/>
        </w:rPr>
        <w:t>20</w:t>
      </w:r>
    </w:p>
    <w:p w:rsidR="002136F9" w:rsidRPr="009F03BC" w:rsidRDefault="002136F9" w:rsidP="002136F9">
      <w:pPr>
        <w:jc w:val="both"/>
        <w:rPr>
          <w:b/>
          <w:sz w:val="28"/>
          <w:szCs w:val="28"/>
        </w:rPr>
      </w:pPr>
    </w:p>
    <w:p w:rsidR="002136F9" w:rsidRPr="009F03BC" w:rsidRDefault="002136F9" w:rsidP="002136F9">
      <w:pPr>
        <w:jc w:val="both"/>
        <w:rPr>
          <w:b/>
        </w:rPr>
      </w:pPr>
      <w:r w:rsidRPr="009F03BC">
        <w:rPr>
          <w:b/>
          <w:sz w:val="28"/>
          <w:szCs w:val="28"/>
        </w:rPr>
        <w:t>DOHODA</w:t>
      </w:r>
    </w:p>
    <w:p w:rsidR="002136F9" w:rsidRPr="009F03BC" w:rsidRDefault="002136F9" w:rsidP="002136F9">
      <w:pPr>
        <w:jc w:val="both"/>
        <w:rPr>
          <w:b/>
          <w:sz w:val="28"/>
          <w:szCs w:val="28"/>
        </w:rPr>
      </w:pPr>
      <w:r w:rsidRPr="009F03BC">
        <w:rPr>
          <w:b/>
        </w:rPr>
        <w:t>o využívaní a vyúčtovaní množstvového zberu za komunálne odpady /KO/ a drobné stavebné odpady /DSO/.</w:t>
      </w:r>
    </w:p>
    <w:p w:rsidR="002136F9" w:rsidRPr="009F03BC" w:rsidRDefault="002136F9" w:rsidP="002136F9">
      <w:pPr>
        <w:jc w:val="both"/>
      </w:pPr>
      <w:r w:rsidRPr="009F03BC">
        <w:rPr>
          <w:b/>
          <w:sz w:val="28"/>
          <w:szCs w:val="28"/>
        </w:rPr>
        <w:t xml:space="preserve">POPLATNÍK </w:t>
      </w:r>
      <w:r w:rsidRPr="009F03BC">
        <w:t>/fyzická osoba/ :</w:t>
      </w:r>
    </w:p>
    <w:p w:rsidR="002136F9" w:rsidRPr="009F03BC" w:rsidRDefault="002136F9" w:rsidP="002136F9">
      <w:pPr>
        <w:jc w:val="both"/>
      </w:pPr>
      <w:r w:rsidRPr="009F03BC">
        <w:t>Meno a priezvisko: .............................................................................................................</w:t>
      </w:r>
    </w:p>
    <w:p w:rsidR="002136F9" w:rsidRPr="009F03BC" w:rsidRDefault="002136F9" w:rsidP="002136F9">
      <w:pPr>
        <w:jc w:val="both"/>
      </w:pPr>
      <w:r w:rsidRPr="009F03BC">
        <w:t>Dátum narodenia, rodné číslo: ...........................................................................................</w:t>
      </w:r>
    </w:p>
    <w:p w:rsidR="002136F9" w:rsidRPr="009F03BC" w:rsidRDefault="002136F9" w:rsidP="002136F9">
      <w:pPr>
        <w:jc w:val="both"/>
      </w:pPr>
      <w:r w:rsidRPr="009F03BC">
        <w:t>Trvalý resp. prechodný pobyt: ...........................................................................................</w:t>
      </w:r>
    </w:p>
    <w:p w:rsidR="002136F9" w:rsidRPr="009F03BC" w:rsidRDefault="002136F9" w:rsidP="002136F9">
      <w:pPr>
        <w:jc w:val="both"/>
      </w:pPr>
    </w:p>
    <w:p w:rsidR="002136F9" w:rsidRPr="009F03BC" w:rsidRDefault="002136F9" w:rsidP="002136F9">
      <w:pPr>
        <w:jc w:val="both"/>
        <w:rPr>
          <w:b/>
          <w:sz w:val="28"/>
          <w:szCs w:val="28"/>
        </w:rPr>
      </w:pPr>
      <w:r w:rsidRPr="009F03BC">
        <w:t>a</w:t>
      </w:r>
    </w:p>
    <w:p w:rsidR="002136F9" w:rsidRPr="009F03BC" w:rsidRDefault="002136F9" w:rsidP="002136F9">
      <w:pPr>
        <w:jc w:val="both"/>
      </w:pPr>
      <w:r w:rsidRPr="009F03BC">
        <w:rPr>
          <w:b/>
          <w:sz w:val="28"/>
          <w:szCs w:val="28"/>
        </w:rPr>
        <w:t xml:space="preserve">OBEC </w:t>
      </w:r>
      <w:r w:rsidR="00F175FE" w:rsidRPr="009F03BC">
        <w:rPr>
          <w:b/>
          <w:sz w:val="28"/>
          <w:szCs w:val="28"/>
        </w:rPr>
        <w:t>Šiatorská Bukovinka</w:t>
      </w:r>
    </w:p>
    <w:p w:rsidR="002136F9" w:rsidRPr="009F03BC" w:rsidRDefault="00F175FE" w:rsidP="002136F9">
      <w:pPr>
        <w:jc w:val="both"/>
      </w:pPr>
      <w:r w:rsidRPr="009F03BC">
        <w:t xml:space="preserve">Šiatorská Bukovinka </w:t>
      </w:r>
      <w:r w:rsidR="002136F9" w:rsidRPr="009F03BC">
        <w:t>č.</w:t>
      </w:r>
      <w:r w:rsidRPr="009F03BC">
        <w:t>41</w:t>
      </w:r>
      <w:r w:rsidR="002136F9" w:rsidRPr="009F03BC">
        <w:t>, IČO: 00316</w:t>
      </w:r>
      <w:r w:rsidRPr="009F03BC">
        <w:t>431</w:t>
      </w:r>
      <w:r w:rsidR="002136F9" w:rsidRPr="009F03BC">
        <w:t>, DIČ: 202111</w:t>
      </w:r>
      <w:r w:rsidRPr="009F03BC">
        <w:t>5162</w:t>
      </w:r>
    </w:p>
    <w:p w:rsidR="002136F9" w:rsidRPr="009F03BC" w:rsidRDefault="002136F9" w:rsidP="002136F9">
      <w:pPr>
        <w:jc w:val="both"/>
      </w:pPr>
      <w:r w:rsidRPr="009F03BC">
        <w:t xml:space="preserve">prostredníctvom vývozcu </w:t>
      </w:r>
      <w:proofErr w:type="spellStart"/>
      <w:r w:rsidRPr="009F03BC">
        <w:t>Brantner</w:t>
      </w:r>
      <w:proofErr w:type="spellEnd"/>
      <w:r w:rsidRPr="009F03BC">
        <w:t xml:space="preserve"> Gemer </w:t>
      </w:r>
      <w:proofErr w:type="spellStart"/>
      <w:r w:rsidRPr="009F03BC">
        <w:t>s.r.o</w:t>
      </w:r>
      <w:proofErr w:type="spellEnd"/>
      <w:r w:rsidRPr="009F03BC">
        <w:t xml:space="preserve">., Košická cesta 344,79701 </w:t>
      </w:r>
      <w:proofErr w:type="spellStart"/>
      <w:r w:rsidRPr="009F03BC">
        <w:t>Rim.Sobota</w:t>
      </w:r>
      <w:proofErr w:type="spellEnd"/>
      <w:r w:rsidRPr="009F03BC">
        <w:t>,</w:t>
      </w:r>
    </w:p>
    <w:p w:rsidR="002136F9" w:rsidRPr="009F03BC" w:rsidRDefault="002136F9" w:rsidP="002136F9">
      <w:pPr>
        <w:jc w:val="both"/>
      </w:pPr>
      <w:r w:rsidRPr="009F03BC">
        <w:t>IČO : 36021211, DIČ: 2020074551</w:t>
      </w:r>
    </w:p>
    <w:p w:rsidR="002136F9" w:rsidRPr="009F03BC" w:rsidRDefault="002136F9" w:rsidP="002136F9">
      <w:pPr>
        <w:jc w:val="both"/>
      </w:pPr>
    </w:p>
    <w:p w:rsidR="002136F9" w:rsidRPr="009F03BC" w:rsidRDefault="002136F9" w:rsidP="002136F9">
      <w:pPr>
        <w:jc w:val="both"/>
      </w:pPr>
      <w:r w:rsidRPr="009F03BC">
        <w:rPr>
          <w:b/>
        </w:rPr>
        <w:t>uzatvárajú</w:t>
      </w:r>
      <w:r w:rsidR="00F175FE" w:rsidRPr="009F03BC">
        <w:t xml:space="preserve"> v zmysle platného VZN č.1</w:t>
      </w:r>
      <w:r w:rsidRPr="009F03BC">
        <w:t>/20</w:t>
      </w:r>
      <w:r w:rsidR="00F175FE" w:rsidRPr="009F03BC">
        <w:t>20</w:t>
      </w:r>
      <w:r w:rsidRPr="009F03BC">
        <w:t xml:space="preserve"> o miestnych daniach a miestnom poplatku za KO a DSO</w:t>
      </w:r>
    </w:p>
    <w:p w:rsidR="002136F9" w:rsidRPr="009F03BC" w:rsidRDefault="002136F9" w:rsidP="002136F9">
      <w:pPr>
        <w:jc w:val="both"/>
      </w:pPr>
    </w:p>
    <w:p w:rsidR="002136F9" w:rsidRPr="009F03BC" w:rsidRDefault="002136F9" w:rsidP="002136F9">
      <w:pPr>
        <w:jc w:val="both"/>
      </w:pPr>
      <w:r w:rsidRPr="009F03BC">
        <w:rPr>
          <w:b/>
          <w:sz w:val="28"/>
          <w:szCs w:val="28"/>
        </w:rPr>
        <w:t>dohodu o vývoze*,            zmene vývozu*,               ukončení vývozu*</w:t>
      </w:r>
    </w:p>
    <w:p w:rsidR="002136F9" w:rsidRPr="009F03BC" w:rsidRDefault="002136F9" w:rsidP="002136F9">
      <w:pPr>
        <w:jc w:val="both"/>
      </w:pPr>
      <w:r w:rsidRPr="009F03BC">
        <w:t>(*</w:t>
      </w:r>
      <w:proofErr w:type="spellStart"/>
      <w:r w:rsidRPr="009F03BC">
        <w:t>nehodiace</w:t>
      </w:r>
      <w:proofErr w:type="spellEnd"/>
      <w:r w:rsidRPr="009F03BC">
        <w:t xml:space="preserve"> sa preškrtnite)</w:t>
      </w:r>
    </w:p>
    <w:p w:rsidR="002136F9" w:rsidRPr="009F03BC" w:rsidRDefault="002136F9" w:rsidP="002136F9">
      <w:pPr>
        <w:jc w:val="both"/>
      </w:pPr>
      <w:r w:rsidRPr="009F03BC">
        <w:t>ku dňu ................... Čiarový kód nádob: ............................................................................</w:t>
      </w:r>
    </w:p>
    <w:p w:rsidR="002136F9" w:rsidRPr="009F03BC" w:rsidRDefault="002136F9" w:rsidP="002136F9">
      <w:pPr>
        <w:jc w:val="both"/>
      </w:pPr>
    </w:p>
    <w:p w:rsidR="002136F9" w:rsidRPr="009F03BC" w:rsidRDefault="002136F9" w:rsidP="002136F9">
      <w:pPr>
        <w:jc w:val="both"/>
      </w:pPr>
      <w:r w:rsidRPr="009F03BC">
        <w:t xml:space="preserve">                                                                 ............................................................................</w:t>
      </w:r>
    </w:p>
    <w:p w:rsidR="002136F9" w:rsidRPr="009F03BC" w:rsidRDefault="002136F9" w:rsidP="002136F9">
      <w:pPr>
        <w:jc w:val="both"/>
      </w:pPr>
    </w:p>
    <w:p w:rsidR="002136F9" w:rsidRPr="009F03BC" w:rsidRDefault="002136F9" w:rsidP="002136F9">
      <w:pPr>
        <w:jc w:val="both"/>
      </w:pPr>
      <w:r w:rsidRPr="009F03BC">
        <w:t xml:space="preserve">zberných nádob využívaných pre účely množstvového zberu komunálnych odpadov a drobných stavebných odpadov na území Obce </w:t>
      </w:r>
      <w:r w:rsidR="00F175FE" w:rsidRPr="009F03BC">
        <w:t>Šiatorská Bukovinka</w:t>
      </w:r>
      <w:r w:rsidRPr="009F03BC">
        <w:t xml:space="preserve"> nasledovne:</w:t>
      </w:r>
    </w:p>
    <w:p w:rsidR="002136F9" w:rsidRPr="009F03BC" w:rsidRDefault="002136F9" w:rsidP="002136F9">
      <w:pPr>
        <w:jc w:val="both"/>
      </w:pP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2084"/>
        <w:gridCol w:w="923"/>
        <w:gridCol w:w="877"/>
        <w:gridCol w:w="1403"/>
        <w:gridCol w:w="1491"/>
        <w:gridCol w:w="1255"/>
        <w:gridCol w:w="1275"/>
      </w:tblGrid>
      <w:tr w:rsidR="002136F9" w:rsidRPr="009F03BC" w:rsidTr="00823994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 xml:space="preserve">Adresa*  </w:t>
            </w:r>
          </w:p>
          <w:p w:rsidR="002136F9" w:rsidRPr="009F03BC" w:rsidRDefault="002136F9" w:rsidP="00823994">
            <w:pPr>
              <w:jc w:val="both"/>
            </w:pPr>
            <w:r w:rsidRPr="009F03BC">
              <w:t>umiestnenia</w:t>
            </w:r>
          </w:p>
          <w:p w:rsidR="002136F9" w:rsidRPr="009F03BC" w:rsidRDefault="002136F9" w:rsidP="00823994">
            <w:pPr>
              <w:jc w:val="both"/>
            </w:pPr>
            <w:r w:rsidRPr="009F03BC">
              <w:t xml:space="preserve">zbernej nádoby  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Objem*</w:t>
            </w:r>
          </w:p>
          <w:p w:rsidR="002136F9" w:rsidRPr="009F03BC" w:rsidRDefault="002136F9" w:rsidP="00823994">
            <w:pPr>
              <w:jc w:val="both"/>
            </w:pPr>
            <w:r w:rsidRPr="009F03BC">
              <w:t>zbernej</w:t>
            </w:r>
          </w:p>
          <w:p w:rsidR="002136F9" w:rsidRPr="009F03BC" w:rsidRDefault="002136F9" w:rsidP="00823994">
            <w:pPr>
              <w:jc w:val="both"/>
            </w:pPr>
            <w:r w:rsidRPr="009F03BC">
              <w:t>nádoby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Počet*</w:t>
            </w:r>
          </w:p>
          <w:p w:rsidR="002136F9" w:rsidRPr="009F03BC" w:rsidRDefault="002136F9" w:rsidP="00823994">
            <w:pPr>
              <w:jc w:val="both"/>
            </w:pPr>
            <w:r w:rsidRPr="009F03BC">
              <w:t>nádob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Frekvencia*</w:t>
            </w:r>
          </w:p>
          <w:p w:rsidR="002136F9" w:rsidRPr="009F03BC" w:rsidRDefault="002136F9" w:rsidP="00823994">
            <w:pPr>
              <w:jc w:val="both"/>
            </w:pPr>
            <w:r w:rsidRPr="009F03BC">
              <w:t>vývozu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Sadzba**</w:t>
            </w:r>
          </w:p>
          <w:p w:rsidR="002136F9" w:rsidRPr="009F03BC" w:rsidRDefault="002136F9" w:rsidP="00823994">
            <w:pPr>
              <w:jc w:val="both"/>
            </w:pPr>
            <w:r w:rsidRPr="009F03BC">
              <w:t xml:space="preserve">poplatku v </w:t>
            </w:r>
          </w:p>
          <w:p w:rsidR="002136F9" w:rsidRPr="009F03BC" w:rsidRDefault="002136F9" w:rsidP="00823994">
            <w:pPr>
              <w:jc w:val="both"/>
            </w:pPr>
            <w:r w:rsidRPr="009F03BC">
              <w:t>euro/liter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Výška**</w:t>
            </w:r>
          </w:p>
          <w:p w:rsidR="002136F9" w:rsidRPr="009F03BC" w:rsidRDefault="002136F9" w:rsidP="00823994">
            <w:pPr>
              <w:jc w:val="both"/>
            </w:pPr>
            <w:r w:rsidRPr="009F03BC">
              <w:t>poplatku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Celková**</w:t>
            </w:r>
          </w:p>
          <w:p w:rsidR="002136F9" w:rsidRPr="009F03BC" w:rsidRDefault="002136F9" w:rsidP="00823994">
            <w:pPr>
              <w:jc w:val="both"/>
            </w:pPr>
            <w:r w:rsidRPr="009F03BC">
              <w:t>výška</w:t>
            </w:r>
          </w:p>
          <w:p w:rsidR="002136F9" w:rsidRPr="009F03BC" w:rsidRDefault="002136F9" w:rsidP="00823994">
            <w:pPr>
              <w:jc w:val="both"/>
            </w:pPr>
            <w:r w:rsidRPr="009F03BC">
              <w:t>poplatku</w:t>
            </w:r>
          </w:p>
        </w:tc>
      </w:tr>
      <w:tr w:rsidR="002136F9" w:rsidRPr="009F03BC" w:rsidTr="00823994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</w:tr>
      <w:tr w:rsidR="002136F9" w:rsidRPr="009F03BC" w:rsidTr="00823994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</w:tr>
      <w:tr w:rsidR="002136F9" w:rsidRPr="009F03BC" w:rsidTr="00823994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</w:tr>
      <w:tr w:rsidR="002136F9" w:rsidRPr="009F03BC" w:rsidTr="00823994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Doplatok/preplatok</w:t>
            </w:r>
          </w:p>
          <w:p w:rsidR="002136F9" w:rsidRPr="009F03BC" w:rsidRDefault="002136F9" w:rsidP="00823994">
            <w:pPr>
              <w:jc w:val="both"/>
            </w:pPr>
            <w:r w:rsidRPr="009F03BC">
              <w:t>za minulý rok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</w:tr>
      <w:tr w:rsidR="002136F9" w:rsidRPr="009F03BC" w:rsidTr="00823994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Spolu:</w:t>
            </w:r>
          </w:p>
          <w:p w:rsidR="002136F9" w:rsidRPr="009F03BC" w:rsidRDefault="002136F9" w:rsidP="00823994">
            <w:pPr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</w:tr>
    </w:tbl>
    <w:p w:rsidR="002136F9" w:rsidRPr="009F03BC" w:rsidRDefault="002136F9" w:rsidP="002136F9">
      <w:pPr>
        <w:jc w:val="both"/>
      </w:pPr>
      <w:r w:rsidRPr="009F03BC">
        <w:t>* vyplní poplatník</w:t>
      </w:r>
      <w:r w:rsidRPr="009F03BC">
        <w:tab/>
      </w:r>
      <w:r w:rsidRPr="009F03BC">
        <w:tab/>
      </w:r>
      <w:r w:rsidRPr="009F03BC">
        <w:tab/>
      </w:r>
      <w:r w:rsidRPr="009F03BC">
        <w:tab/>
      </w:r>
      <w:r w:rsidRPr="009F03BC">
        <w:tab/>
      </w:r>
      <w:r w:rsidRPr="009F03BC">
        <w:tab/>
        <w:t>** vyplní správca poplatku</w:t>
      </w:r>
    </w:p>
    <w:p w:rsidR="002136F9" w:rsidRPr="009F03BC" w:rsidRDefault="002136F9" w:rsidP="002136F9">
      <w:pPr>
        <w:jc w:val="both"/>
      </w:pPr>
    </w:p>
    <w:p w:rsidR="002136F9" w:rsidRPr="009F03BC" w:rsidRDefault="00F175FE" w:rsidP="002136F9">
      <w:pPr>
        <w:jc w:val="both"/>
      </w:pPr>
      <w:r w:rsidRPr="009F03BC">
        <w:t>V</w:t>
      </w:r>
      <w:r w:rsidR="002136F9" w:rsidRPr="009F03BC">
        <w:t xml:space="preserve"> </w:t>
      </w:r>
      <w:r w:rsidRPr="009F03BC">
        <w:t>Šiat. Bukovinke</w:t>
      </w:r>
      <w:r w:rsidR="002136F9" w:rsidRPr="009F03BC">
        <w:t xml:space="preserve"> dňa:....................                        </w:t>
      </w:r>
      <w:r w:rsidRPr="009F03BC">
        <w:t>V</w:t>
      </w:r>
      <w:r w:rsidR="002136F9" w:rsidRPr="009F03BC">
        <w:t xml:space="preserve"> </w:t>
      </w:r>
      <w:r w:rsidRPr="009F03BC">
        <w:t xml:space="preserve">Šiat. Bukovinke </w:t>
      </w:r>
      <w:r w:rsidR="002136F9" w:rsidRPr="009F03BC">
        <w:t>dňa: ...............................</w:t>
      </w:r>
    </w:p>
    <w:p w:rsidR="002136F9" w:rsidRPr="009F03BC" w:rsidRDefault="002136F9" w:rsidP="002136F9">
      <w:pPr>
        <w:jc w:val="both"/>
      </w:pPr>
    </w:p>
    <w:p w:rsidR="00F175FE" w:rsidRPr="009F03BC" w:rsidRDefault="00F175FE" w:rsidP="002136F9">
      <w:pPr>
        <w:jc w:val="both"/>
      </w:pPr>
    </w:p>
    <w:p w:rsidR="00F175FE" w:rsidRPr="009F03BC" w:rsidRDefault="00F175FE" w:rsidP="002136F9">
      <w:pPr>
        <w:jc w:val="both"/>
      </w:pPr>
    </w:p>
    <w:p w:rsidR="00F175FE" w:rsidRPr="009F03BC" w:rsidRDefault="00F175FE" w:rsidP="002136F9">
      <w:pPr>
        <w:jc w:val="both"/>
      </w:pPr>
    </w:p>
    <w:p w:rsidR="002136F9" w:rsidRPr="009F03BC" w:rsidRDefault="002136F9" w:rsidP="002136F9">
      <w:pPr>
        <w:jc w:val="both"/>
      </w:pPr>
      <w:r w:rsidRPr="009F03BC">
        <w:t>.......................................................                         .................................................................</w:t>
      </w:r>
    </w:p>
    <w:p w:rsidR="00F175FE" w:rsidRPr="009F03BC" w:rsidRDefault="002136F9" w:rsidP="00F175FE">
      <w:pPr>
        <w:jc w:val="both"/>
      </w:pPr>
      <w:r w:rsidRPr="009F03BC">
        <w:t xml:space="preserve">             poplatník                                                           </w:t>
      </w:r>
      <w:r w:rsidR="00F175FE" w:rsidRPr="009F03BC">
        <w:t>Ing. Peter Badinka</w:t>
      </w:r>
      <w:r w:rsidRPr="009F03BC">
        <w:t>, starosta obce</w:t>
      </w:r>
    </w:p>
    <w:p w:rsidR="002136F9" w:rsidRPr="009F03BC" w:rsidRDefault="002136F9" w:rsidP="00F175FE">
      <w:pPr>
        <w:jc w:val="both"/>
      </w:pPr>
      <w:r w:rsidRPr="009F03BC">
        <w:rPr>
          <w:b/>
        </w:rPr>
        <w:lastRenderedPageBreak/>
        <w:t>Príloha č.2 k VZN č.</w:t>
      </w:r>
      <w:r w:rsidR="00F175FE" w:rsidRPr="009F03BC">
        <w:rPr>
          <w:b/>
        </w:rPr>
        <w:t>1</w:t>
      </w:r>
      <w:r w:rsidRPr="009F03BC">
        <w:rPr>
          <w:b/>
        </w:rPr>
        <w:t>/20</w:t>
      </w:r>
      <w:r w:rsidR="00F175FE" w:rsidRPr="009F03BC">
        <w:rPr>
          <w:b/>
        </w:rPr>
        <w:t>20</w:t>
      </w:r>
    </w:p>
    <w:p w:rsidR="002136F9" w:rsidRPr="009F03BC" w:rsidRDefault="002136F9" w:rsidP="002136F9">
      <w:pPr>
        <w:autoSpaceDE w:val="0"/>
        <w:autoSpaceDN w:val="0"/>
        <w:adjustRightInd w:val="0"/>
        <w:spacing w:line="360" w:lineRule="auto"/>
        <w:jc w:val="both"/>
      </w:pPr>
    </w:p>
    <w:p w:rsidR="002136F9" w:rsidRPr="009F03BC" w:rsidRDefault="002136F9" w:rsidP="002136F9">
      <w:pPr>
        <w:jc w:val="both"/>
        <w:rPr>
          <w:b/>
        </w:rPr>
      </w:pPr>
      <w:r w:rsidRPr="009F03BC">
        <w:rPr>
          <w:b/>
          <w:sz w:val="28"/>
          <w:szCs w:val="28"/>
        </w:rPr>
        <w:t>DOHODA</w:t>
      </w:r>
    </w:p>
    <w:p w:rsidR="002136F9" w:rsidRPr="009F03BC" w:rsidRDefault="002136F9" w:rsidP="002136F9">
      <w:pPr>
        <w:jc w:val="both"/>
        <w:rPr>
          <w:b/>
          <w:sz w:val="28"/>
          <w:szCs w:val="28"/>
        </w:rPr>
      </w:pPr>
      <w:r w:rsidRPr="009F03BC">
        <w:rPr>
          <w:b/>
        </w:rPr>
        <w:t>o využívaní a vyúčtovaní množstvového zberu za komunálne odpady /KO/ a drobné stavebné odpady /DSO/.</w:t>
      </w:r>
    </w:p>
    <w:p w:rsidR="002136F9" w:rsidRPr="009F03BC" w:rsidRDefault="002136F9" w:rsidP="002136F9">
      <w:pPr>
        <w:jc w:val="both"/>
      </w:pPr>
    </w:p>
    <w:p w:rsidR="002136F9" w:rsidRPr="009F03BC" w:rsidRDefault="002136F9" w:rsidP="002136F9">
      <w:pPr>
        <w:jc w:val="both"/>
      </w:pPr>
      <w:r w:rsidRPr="009F03BC">
        <w:rPr>
          <w:b/>
          <w:sz w:val="28"/>
          <w:szCs w:val="28"/>
        </w:rPr>
        <w:t>POPLATNÍK</w:t>
      </w:r>
      <w:r w:rsidRPr="009F03BC">
        <w:t xml:space="preserve"> /právnická osoba, podnikateľ/:</w:t>
      </w:r>
    </w:p>
    <w:p w:rsidR="002136F9" w:rsidRPr="009F03BC" w:rsidRDefault="002136F9" w:rsidP="002136F9">
      <w:pPr>
        <w:jc w:val="both"/>
      </w:pPr>
      <w:r w:rsidRPr="009F03BC">
        <w:t>Obchodné meno /názov/: ..................................................................................................</w:t>
      </w:r>
    </w:p>
    <w:p w:rsidR="002136F9" w:rsidRPr="009F03BC" w:rsidRDefault="002136F9" w:rsidP="002136F9">
      <w:pPr>
        <w:jc w:val="both"/>
      </w:pPr>
      <w:r w:rsidRPr="009F03BC">
        <w:t>Sídlo firmy alebo miesta podnikania /adresa nehnuteľnosti/:............................................</w:t>
      </w:r>
    </w:p>
    <w:p w:rsidR="002136F9" w:rsidRPr="009F03BC" w:rsidRDefault="002136F9" w:rsidP="002136F9">
      <w:pPr>
        <w:jc w:val="both"/>
      </w:pPr>
      <w:r w:rsidRPr="009F03BC">
        <w:t>............................................................................................................................................</w:t>
      </w:r>
    </w:p>
    <w:p w:rsidR="002136F9" w:rsidRPr="009F03BC" w:rsidRDefault="002136F9" w:rsidP="002136F9">
      <w:pPr>
        <w:jc w:val="both"/>
      </w:pPr>
      <w:r w:rsidRPr="009F03BC">
        <w:t>IČO: ...............................DIČ.......................................telefón: .........................................</w:t>
      </w:r>
    </w:p>
    <w:p w:rsidR="002136F9" w:rsidRPr="009F03BC" w:rsidRDefault="002136F9" w:rsidP="002136F9">
      <w:pPr>
        <w:jc w:val="both"/>
      </w:pPr>
      <w:r w:rsidRPr="009F03BC">
        <w:t>Meno a priezvisko konateľa /zástupcu/: ............................................................................</w:t>
      </w:r>
    </w:p>
    <w:p w:rsidR="002136F9" w:rsidRPr="009F03BC" w:rsidRDefault="002136F9" w:rsidP="002136F9">
      <w:pPr>
        <w:jc w:val="both"/>
        <w:rPr>
          <w:b/>
          <w:sz w:val="28"/>
          <w:szCs w:val="28"/>
        </w:rPr>
      </w:pPr>
      <w:r w:rsidRPr="009F03BC">
        <w:t>a</w:t>
      </w:r>
    </w:p>
    <w:p w:rsidR="00F175FE" w:rsidRPr="009F03BC" w:rsidRDefault="00F175FE" w:rsidP="00F175FE">
      <w:pPr>
        <w:jc w:val="both"/>
      </w:pPr>
      <w:r w:rsidRPr="009F03BC">
        <w:rPr>
          <w:b/>
          <w:sz w:val="28"/>
          <w:szCs w:val="28"/>
        </w:rPr>
        <w:t>OBEC Šiatorská Bukovinka</w:t>
      </w:r>
    </w:p>
    <w:p w:rsidR="00F175FE" w:rsidRPr="009F03BC" w:rsidRDefault="00F175FE" w:rsidP="00F175FE">
      <w:pPr>
        <w:jc w:val="both"/>
      </w:pPr>
      <w:r w:rsidRPr="009F03BC">
        <w:t>Šiatorská Bukovinka č.41, IČO: 00316431, DIČ: 2021115162</w:t>
      </w:r>
    </w:p>
    <w:p w:rsidR="002136F9" w:rsidRPr="009F03BC" w:rsidRDefault="002136F9" w:rsidP="002136F9">
      <w:pPr>
        <w:jc w:val="both"/>
      </w:pPr>
      <w:r w:rsidRPr="009F03BC">
        <w:t xml:space="preserve">prostredníctvom vývozcu </w:t>
      </w:r>
      <w:proofErr w:type="spellStart"/>
      <w:r w:rsidRPr="009F03BC">
        <w:t>Brantner</w:t>
      </w:r>
      <w:proofErr w:type="spellEnd"/>
      <w:r w:rsidRPr="009F03BC">
        <w:t xml:space="preserve"> Gemer </w:t>
      </w:r>
      <w:proofErr w:type="spellStart"/>
      <w:r w:rsidRPr="009F03BC">
        <w:t>s.r.o</w:t>
      </w:r>
      <w:proofErr w:type="spellEnd"/>
      <w:r w:rsidRPr="009F03BC">
        <w:t xml:space="preserve">., Košická cesta 344,79701 </w:t>
      </w:r>
      <w:proofErr w:type="spellStart"/>
      <w:r w:rsidRPr="009F03BC">
        <w:t>Rim.Sobota</w:t>
      </w:r>
      <w:proofErr w:type="spellEnd"/>
      <w:r w:rsidRPr="009F03BC">
        <w:t>,</w:t>
      </w:r>
    </w:p>
    <w:p w:rsidR="002136F9" w:rsidRPr="009F03BC" w:rsidRDefault="002136F9" w:rsidP="002136F9">
      <w:pPr>
        <w:jc w:val="both"/>
      </w:pPr>
      <w:r w:rsidRPr="009F03BC">
        <w:t>IČO : 36021211, DIČ: 2020074551</w:t>
      </w:r>
    </w:p>
    <w:p w:rsidR="002136F9" w:rsidRPr="009F03BC" w:rsidRDefault="002136F9" w:rsidP="002136F9">
      <w:pPr>
        <w:jc w:val="both"/>
      </w:pPr>
    </w:p>
    <w:p w:rsidR="002136F9" w:rsidRPr="009F03BC" w:rsidRDefault="002136F9" w:rsidP="002136F9">
      <w:pPr>
        <w:jc w:val="both"/>
      </w:pPr>
      <w:r w:rsidRPr="009F03BC">
        <w:rPr>
          <w:b/>
        </w:rPr>
        <w:t>uzatvárajú</w:t>
      </w:r>
      <w:r w:rsidRPr="009F03BC">
        <w:t xml:space="preserve"> v zmysle platného VZN č.</w:t>
      </w:r>
      <w:r w:rsidR="00F175FE" w:rsidRPr="009F03BC">
        <w:t>1</w:t>
      </w:r>
      <w:r w:rsidRPr="009F03BC">
        <w:t>/20</w:t>
      </w:r>
      <w:r w:rsidR="00F175FE" w:rsidRPr="009F03BC">
        <w:t>20</w:t>
      </w:r>
      <w:r w:rsidRPr="009F03BC">
        <w:t xml:space="preserve"> o miestnych daniach a miestnom poplatku za KO a DSO</w:t>
      </w:r>
    </w:p>
    <w:p w:rsidR="002136F9" w:rsidRPr="009F03BC" w:rsidRDefault="002136F9" w:rsidP="002136F9">
      <w:pPr>
        <w:jc w:val="both"/>
      </w:pPr>
    </w:p>
    <w:p w:rsidR="002136F9" w:rsidRPr="009F03BC" w:rsidRDefault="002136F9" w:rsidP="002136F9">
      <w:pPr>
        <w:jc w:val="both"/>
      </w:pPr>
      <w:r w:rsidRPr="009F03BC">
        <w:rPr>
          <w:b/>
          <w:sz w:val="28"/>
          <w:szCs w:val="28"/>
        </w:rPr>
        <w:t>dohodu o vývoze*,            zmene vývozu*,               ukončení vývozu*</w:t>
      </w:r>
    </w:p>
    <w:p w:rsidR="002136F9" w:rsidRPr="009F03BC" w:rsidRDefault="002136F9" w:rsidP="002136F9">
      <w:pPr>
        <w:jc w:val="both"/>
      </w:pPr>
      <w:r w:rsidRPr="009F03BC">
        <w:t>(*</w:t>
      </w:r>
      <w:proofErr w:type="spellStart"/>
      <w:r w:rsidRPr="009F03BC">
        <w:t>nehodiace</w:t>
      </w:r>
      <w:proofErr w:type="spellEnd"/>
      <w:r w:rsidRPr="009F03BC">
        <w:t xml:space="preserve"> sa preškrtnite)</w:t>
      </w:r>
    </w:p>
    <w:p w:rsidR="002136F9" w:rsidRPr="009F03BC" w:rsidRDefault="002136F9" w:rsidP="002136F9">
      <w:pPr>
        <w:jc w:val="both"/>
      </w:pPr>
      <w:r w:rsidRPr="009F03BC">
        <w:t>ku dňu ................... Čiarový kód nádob: ............................................................................</w:t>
      </w:r>
    </w:p>
    <w:p w:rsidR="002136F9" w:rsidRPr="009F03BC" w:rsidRDefault="002136F9" w:rsidP="002136F9">
      <w:pPr>
        <w:jc w:val="both"/>
      </w:pPr>
      <w:r w:rsidRPr="009F03BC">
        <w:t xml:space="preserve">                                                              </w:t>
      </w:r>
    </w:p>
    <w:p w:rsidR="002136F9" w:rsidRPr="009F03BC" w:rsidRDefault="002136F9" w:rsidP="002136F9">
      <w:pPr>
        <w:jc w:val="both"/>
      </w:pPr>
      <w:r w:rsidRPr="009F03BC">
        <w:t xml:space="preserve">                                                                .............................................................................</w:t>
      </w:r>
    </w:p>
    <w:p w:rsidR="002136F9" w:rsidRPr="009F03BC" w:rsidRDefault="002136F9" w:rsidP="002136F9">
      <w:pPr>
        <w:jc w:val="both"/>
      </w:pPr>
      <w:r w:rsidRPr="009F03BC">
        <w:t xml:space="preserve">zberných nádob využívaných pre účely množstvového zberu komunálnych odpadov a drobných stavebných odpadov na území Obce </w:t>
      </w:r>
      <w:r w:rsidR="00F175FE" w:rsidRPr="009F03BC">
        <w:t>Šiatorská Bukovinka</w:t>
      </w:r>
      <w:r w:rsidRPr="009F03BC">
        <w:t xml:space="preserve"> nasledovne:</w:t>
      </w:r>
    </w:p>
    <w:p w:rsidR="002136F9" w:rsidRPr="009F03BC" w:rsidRDefault="002136F9" w:rsidP="002136F9">
      <w:pPr>
        <w:jc w:val="both"/>
      </w:pPr>
    </w:p>
    <w:tbl>
      <w:tblPr>
        <w:tblW w:w="9308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084"/>
        <w:gridCol w:w="923"/>
        <w:gridCol w:w="877"/>
        <w:gridCol w:w="1403"/>
        <w:gridCol w:w="1491"/>
        <w:gridCol w:w="1255"/>
        <w:gridCol w:w="1275"/>
      </w:tblGrid>
      <w:tr w:rsidR="002136F9" w:rsidRPr="009F03BC" w:rsidTr="00F175FE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 xml:space="preserve">Adresa*  </w:t>
            </w:r>
          </w:p>
          <w:p w:rsidR="002136F9" w:rsidRPr="009F03BC" w:rsidRDefault="002136F9" w:rsidP="00823994">
            <w:pPr>
              <w:jc w:val="both"/>
            </w:pPr>
            <w:r w:rsidRPr="009F03BC">
              <w:t>umiestnenia</w:t>
            </w:r>
          </w:p>
          <w:p w:rsidR="002136F9" w:rsidRPr="009F03BC" w:rsidRDefault="002136F9" w:rsidP="00823994">
            <w:pPr>
              <w:jc w:val="both"/>
            </w:pPr>
            <w:r w:rsidRPr="009F03BC">
              <w:t xml:space="preserve">zbernej nádoby  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Objem*</w:t>
            </w:r>
          </w:p>
          <w:p w:rsidR="002136F9" w:rsidRPr="009F03BC" w:rsidRDefault="002136F9" w:rsidP="00823994">
            <w:pPr>
              <w:jc w:val="both"/>
            </w:pPr>
            <w:r w:rsidRPr="009F03BC">
              <w:t>zbernej</w:t>
            </w:r>
          </w:p>
          <w:p w:rsidR="002136F9" w:rsidRPr="009F03BC" w:rsidRDefault="002136F9" w:rsidP="00823994">
            <w:pPr>
              <w:jc w:val="both"/>
            </w:pPr>
            <w:r w:rsidRPr="009F03BC">
              <w:t>nádoby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Počet*</w:t>
            </w:r>
          </w:p>
          <w:p w:rsidR="002136F9" w:rsidRPr="009F03BC" w:rsidRDefault="002136F9" w:rsidP="00823994">
            <w:pPr>
              <w:jc w:val="both"/>
            </w:pPr>
            <w:r w:rsidRPr="009F03BC">
              <w:t>nádob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Frekvencia*</w:t>
            </w:r>
          </w:p>
          <w:p w:rsidR="002136F9" w:rsidRPr="009F03BC" w:rsidRDefault="002136F9" w:rsidP="00823994">
            <w:pPr>
              <w:jc w:val="both"/>
            </w:pPr>
            <w:r w:rsidRPr="009F03BC">
              <w:t>vývozu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Sadzba**</w:t>
            </w:r>
          </w:p>
          <w:p w:rsidR="002136F9" w:rsidRPr="009F03BC" w:rsidRDefault="002136F9" w:rsidP="00823994">
            <w:pPr>
              <w:jc w:val="both"/>
            </w:pPr>
            <w:r w:rsidRPr="009F03BC">
              <w:t xml:space="preserve">poplatku v </w:t>
            </w:r>
          </w:p>
          <w:p w:rsidR="002136F9" w:rsidRPr="009F03BC" w:rsidRDefault="002136F9" w:rsidP="00823994">
            <w:pPr>
              <w:jc w:val="both"/>
            </w:pPr>
            <w:r w:rsidRPr="009F03BC">
              <w:t>euro/liter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Výška**</w:t>
            </w:r>
          </w:p>
          <w:p w:rsidR="002136F9" w:rsidRPr="009F03BC" w:rsidRDefault="002136F9" w:rsidP="00823994">
            <w:pPr>
              <w:jc w:val="both"/>
            </w:pPr>
            <w:r w:rsidRPr="009F03BC">
              <w:t>poplatku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Celková**</w:t>
            </w:r>
          </w:p>
          <w:p w:rsidR="002136F9" w:rsidRPr="009F03BC" w:rsidRDefault="002136F9" w:rsidP="00823994">
            <w:pPr>
              <w:jc w:val="both"/>
            </w:pPr>
            <w:r w:rsidRPr="009F03BC">
              <w:t>výška</w:t>
            </w:r>
          </w:p>
          <w:p w:rsidR="002136F9" w:rsidRPr="009F03BC" w:rsidRDefault="002136F9" w:rsidP="00823994">
            <w:pPr>
              <w:jc w:val="both"/>
            </w:pPr>
            <w:r w:rsidRPr="009F03BC">
              <w:t>poplatku</w:t>
            </w:r>
          </w:p>
        </w:tc>
      </w:tr>
      <w:tr w:rsidR="002136F9" w:rsidRPr="009F03BC" w:rsidTr="00F175FE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</w:tr>
      <w:tr w:rsidR="002136F9" w:rsidRPr="009F03BC" w:rsidTr="00F175FE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</w:tr>
      <w:tr w:rsidR="002136F9" w:rsidRPr="009F03BC" w:rsidTr="00F175FE">
        <w:trPr>
          <w:trHeight w:val="39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</w:tr>
      <w:tr w:rsidR="002136F9" w:rsidRPr="009F03BC" w:rsidTr="00F175FE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jc w:val="both"/>
            </w:pPr>
            <w:r w:rsidRPr="009F03BC">
              <w:t>Doplatok/preplatok</w:t>
            </w:r>
          </w:p>
          <w:p w:rsidR="002136F9" w:rsidRPr="009F03BC" w:rsidRDefault="002136F9" w:rsidP="00823994">
            <w:pPr>
              <w:jc w:val="both"/>
            </w:pPr>
            <w:r w:rsidRPr="009F03BC">
              <w:t>za minulý rok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6F9" w:rsidRPr="009F03BC" w:rsidRDefault="002136F9" w:rsidP="00823994">
            <w:pPr>
              <w:snapToGrid w:val="0"/>
              <w:jc w:val="both"/>
            </w:pPr>
          </w:p>
        </w:tc>
      </w:tr>
    </w:tbl>
    <w:p w:rsidR="00F175FE" w:rsidRPr="009F03BC" w:rsidRDefault="00F175FE" w:rsidP="00F175FE">
      <w:pPr>
        <w:jc w:val="both"/>
      </w:pPr>
      <w:r w:rsidRPr="009F03BC">
        <w:t>* vyplní poplatník</w:t>
      </w:r>
      <w:r w:rsidRPr="009F03BC">
        <w:tab/>
      </w:r>
      <w:r w:rsidRPr="009F03BC">
        <w:tab/>
      </w:r>
      <w:r w:rsidRPr="009F03BC">
        <w:tab/>
      </w:r>
      <w:r w:rsidRPr="009F03BC">
        <w:tab/>
      </w:r>
      <w:r w:rsidRPr="009F03BC">
        <w:tab/>
      </w:r>
      <w:r w:rsidRPr="009F03BC">
        <w:tab/>
        <w:t>** vyplní správca poplatku</w:t>
      </w:r>
    </w:p>
    <w:p w:rsidR="00F175FE" w:rsidRPr="009F03BC" w:rsidRDefault="00F175FE" w:rsidP="00F175FE">
      <w:pPr>
        <w:jc w:val="both"/>
      </w:pPr>
    </w:p>
    <w:p w:rsidR="00F175FE" w:rsidRPr="009F03BC" w:rsidRDefault="00F175FE" w:rsidP="00F175FE">
      <w:pPr>
        <w:jc w:val="both"/>
      </w:pPr>
      <w:r w:rsidRPr="009F03BC">
        <w:t>V Šiat. Bukovinke dňa:....................                        V Šiat. Bukovinke dňa: ...............................</w:t>
      </w:r>
    </w:p>
    <w:p w:rsidR="00F175FE" w:rsidRPr="009F03BC" w:rsidRDefault="00F175FE" w:rsidP="00F175FE">
      <w:pPr>
        <w:jc w:val="both"/>
      </w:pPr>
    </w:p>
    <w:p w:rsidR="00F175FE" w:rsidRPr="009F03BC" w:rsidRDefault="00F175FE" w:rsidP="00F175FE">
      <w:pPr>
        <w:jc w:val="both"/>
      </w:pPr>
    </w:p>
    <w:p w:rsidR="00F175FE" w:rsidRPr="009F03BC" w:rsidRDefault="00F175FE" w:rsidP="00F175FE">
      <w:pPr>
        <w:jc w:val="both"/>
      </w:pPr>
    </w:p>
    <w:p w:rsidR="00F175FE" w:rsidRPr="009F03BC" w:rsidRDefault="00F175FE" w:rsidP="00F175FE">
      <w:pPr>
        <w:jc w:val="both"/>
      </w:pPr>
    </w:p>
    <w:p w:rsidR="00F175FE" w:rsidRPr="009F03BC" w:rsidRDefault="00F175FE" w:rsidP="00F175FE">
      <w:pPr>
        <w:jc w:val="both"/>
      </w:pPr>
      <w:r w:rsidRPr="009F03BC">
        <w:t>.......................................................                         .................................................................</w:t>
      </w:r>
    </w:p>
    <w:p w:rsidR="00823994" w:rsidRDefault="00F175FE" w:rsidP="00F175FE">
      <w:pPr>
        <w:autoSpaceDE w:val="0"/>
        <w:autoSpaceDN w:val="0"/>
        <w:adjustRightInd w:val="0"/>
        <w:spacing w:line="360" w:lineRule="auto"/>
        <w:jc w:val="both"/>
      </w:pPr>
      <w:r w:rsidRPr="009F03BC">
        <w:t xml:space="preserve">             poplatník                                                           Ing. Peter Badinka, starosta</w:t>
      </w:r>
    </w:p>
    <w:sectPr w:rsidR="00823994" w:rsidSect="00E0607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87" w:rsidRDefault="006D5D87" w:rsidP="00E06073">
      <w:r>
        <w:separator/>
      </w:r>
    </w:p>
  </w:endnote>
  <w:endnote w:type="continuationSeparator" w:id="0">
    <w:p w:rsidR="006D5D87" w:rsidRDefault="006D5D87" w:rsidP="00E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nip-M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94" w:rsidRDefault="0082399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Strana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6F5E22">
      <w:rPr>
        <w:noProof/>
        <w:color w:val="323E4F" w:themeColor="text2" w:themeShade="BF"/>
      </w:rPr>
      <w:t>15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6F5E22">
      <w:rPr>
        <w:noProof/>
        <w:color w:val="323E4F" w:themeColor="text2" w:themeShade="BF"/>
      </w:rPr>
      <w:t>15</w:t>
    </w:r>
    <w:r>
      <w:rPr>
        <w:color w:val="323E4F" w:themeColor="text2" w:themeShade="BF"/>
      </w:rPr>
      <w:fldChar w:fldCharType="end"/>
    </w:r>
  </w:p>
  <w:p w:rsidR="00823994" w:rsidRDefault="008239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87" w:rsidRDefault="006D5D87" w:rsidP="00E06073">
      <w:r>
        <w:separator/>
      </w:r>
    </w:p>
  </w:footnote>
  <w:footnote w:type="continuationSeparator" w:id="0">
    <w:p w:rsidR="006D5D87" w:rsidRDefault="006D5D87" w:rsidP="00E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6538"/>
    <w:multiLevelType w:val="hybridMultilevel"/>
    <w:tmpl w:val="EAA8C75C"/>
    <w:lvl w:ilvl="0" w:tplc="94D8B1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24C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ACC1AB4"/>
    <w:multiLevelType w:val="multilevel"/>
    <w:tmpl w:val="237C9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E065B"/>
    <w:multiLevelType w:val="hybridMultilevel"/>
    <w:tmpl w:val="BC6AC34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D269A"/>
    <w:multiLevelType w:val="hybridMultilevel"/>
    <w:tmpl w:val="39643E32"/>
    <w:lvl w:ilvl="0" w:tplc="ED48A5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F9"/>
    <w:rsid w:val="00062313"/>
    <w:rsid w:val="000C2C4C"/>
    <w:rsid w:val="00175366"/>
    <w:rsid w:val="002136F9"/>
    <w:rsid w:val="003347D3"/>
    <w:rsid w:val="00437220"/>
    <w:rsid w:val="004D56AC"/>
    <w:rsid w:val="005D4B24"/>
    <w:rsid w:val="006A51E4"/>
    <w:rsid w:val="006D5D87"/>
    <w:rsid w:val="006F5E22"/>
    <w:rsid w:val="00721460"/>
    <w:rsid w:val="007849FF"/>
    <w:rsid w:val="007A3C6B"/>
    <w:rsid w:val="00823994"/>
    <w:rsid w:val="00880785"/>
    <w:rsid w:val="008C2107"/>
    <w:rsid w:val="009C3F5D"/>
    <w:rsid w:val="009F03BC"/>
    <w:rsid w:val="00AA7398"/>
    <w:rsid w:val="00AD7481"/>
    <w:rsid w:val="00BF7214"/>
    <w:rsid w:val="00CB603A"/>
    <w:rsid w:val="00D31AD5"/>
    <w:rsid w:val="00E06073"/>
    <w:rsid w:val="00E21B80"/>
    <w:rsid w:val="00EC5017"/>
    <w:rsid w:val="00F175FE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697C-3C14-4909-A9D4-D53DBE3E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136F9"/>
    <w:pPr>
      <w:keepNext/>
      <w:autoSpaceDE w:val="0"/>
      <w:autoSpaceDN w:val="0"/>
      <w:adjustRightInd w:val="0"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136F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136F9"/>
    <w:pPr>
      <w:autoSpaceDE w:val="0"/>
      <w:autoSpaceDN w:val="0"/>
      <w:adjustRightInd w:val="0"/>
      <w:jc w:val="both"/>
    </w:pPr>
  </w:style>
  <w:style w:type="character" w:customStyle="1" w:styleId="ZkladntextChar">
    <w:name w:val="Základný text Char"/>
    <w:basedOn w:val="Predvolenpsmoodseku"/>
    <w:link w:val="Zkladntext"/>
    <w:rsid w:val="002136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2136F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37220"/>
    <w:pPr>
      <w:jc w:val="center"/>
    </w:pPr>
    <w:rPr>
      <w:b/>
      <w:sz w:val="2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722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37220"/>
    <w:pPr>
      <w:ind w:left="708"/>
    </w:pPr>
    <w:rPr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60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60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31AD5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31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tbukovink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atbukovin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BADINKA Peter</dc:creator>
  <cp:keywords/>
  <dc:description/>
  <cp:lastModifiedBy>BADINKA Peter</cp:lastModifiedBy>
  <cp:revision>17</cp:revision>
  <dcterms:created xsi:type="dcterms:W3CDTF">2020-12-01T06:27:00Z</dcterms:created>
  <dcterms:modified xsi:type="dcterms:W3CDTF">2020-12-08T06:35:00Z</dcterms:modified>
</cp:coreProperties>
</file>